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6C2343">
      <w:pPr>
        <w:pStyle w:val="Titul2"/>
      </w:pPr>
      <w:bookmarkStart w:id="0" w:name="_GoBack"/>
      <w:bookmarkEnd w:id="0"/>
    </w:p>
    <w:p w14:paraId="393A2961" w14:textId="77777777" w:rsidR="00826B7B" w:rsidRDefault="00826B7B" w:rsidP="006C2343">
      <w:pPr>
        <w:pStyle w:val="Titul2"/>
      </w:pPr>
    </w:p>
    <w:p w14:paraId="07523307" w14:textId="77777777" w:rsidR="00DA1C67" w:rsidRDefault="00DA1C67" w:rsidP="006C2343">
      <w:pPr>
        <w:pStyle w:val="Titul2"/>
      </w:pPr>
    </w:p>
    <w:p w14:paraId="777C3D46" w14:textId="77777777" w:rsidR="003254A3" w:rsidRPr="000719BB" w:rsidRDefault="00BD76C3" w:rsidP="006C2343">
      <w:pPr>
        <w:pStyle w:val="Titul2"/>
      </w:pPr>
      <w:r>
        <w:t>Příloha č. 2 c)</w:t>
      </w:r>
    </w:p>
    <w:p w14:paraId="7447AD4C" w14:textId="77777777" w:rsidR="003254A3" w:rsidRDefault="003254A3" w:rsidP="00AD0C7B">
      <w:pPr>
        <w:pStyle w:val="Titul2"/>
      </w:pPr>
    </w:p>
    <w:p w14:paraId="7CD03B0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B74CC69" w14:textId="77777777" w:rsidR="00AD0C7B" w:rsidRDefault="00AD0C7B" w:rsidP="00EB46E5">
      <w:pPr>
        <w:pStyle w:val="Titul2"/>
      </w:pPr>
    </w:p>
    <w:p w14:paraId="2AD2CEC2" w14:textId="77777777" w:rsidR="00EB46E5" w:rsidRPr="00495E55" w:rsidRDefault="00EB46E5" w:rsidP="00BF54FE">
      <w:pPr>
        <w:pStyle w:val="Titul2"/>
        <w:rPr>
          <w:szCs w:val="36"/>
        </w:rPr>
      </w:pPr>
      <w:r w:rsidRPr="00495E55">
        <w:rPr>
          <w:szCs w:val="36"/>
        </w:rPr>
        <w:t>Zh</w:t>
      </w:r>
      <w:r w:rsidRPr="00495E55">
        <w:rPr>
          <w:rStyle w:val="Nzevakce"/>
          <w:b/>
          <w:szCs w:val="36"/>
        </w:rPr>
        <w:t>otov</w:t>
      </w:r>
      <w:r w:rsidRPr="00495E55">
        <w:rPr>
          <w:szCs w:val="36"/>
        </w:rPr>
        <w:t>en</w:t>
      </w:r>
      <w:r w:rsidR="00232000" w:rsidRPr="00495E55">
        <w:rPr>
          <w:szCs w:val="36"/>
        </w:rPr>
        <w:t xml:space="preserve">í stavby </w:t>
      </w:r>
    </w:p>
    <w:p w14:paraId="7452B08E" w14:textId="77777777" w:rsidR="002007BA" w:rsidRDefault="002007BA" w:rsidP="006C2343">
      <w:pPr>
        <w:pStyle w:val="Tituldatum"/>
      </w:pPr>
    </w:p>
    <w:p w14:paraId="2AB9EF00" w14:textId="23DF9EE0" w:rsidR="009226C1" w:rsidRDefault="00E7618D" w:rsidP="006C2343">
      <w:pPr>
        <w:pStyle w:val="Tituldatum"/>
      </w:pPr>
      <w:r w:rsidRPr="00E7618D">
        <w:rPr>
          <w:rStyle w:val="Nzevakce"/>
        </w:rPr>
        <w:t>Oprava trati v úseku Chlumec n. C. - Městec Králové</w:t>
      </w:r>
    </w:p>
    <w:p w14:paraId="3A129144" w14:textId="77777777" w:rsidR="00DA1C67" w:rsidRDefault="00DA1C67" w:rsidP="006C2343">
      <w:pPr>
        <w:pStyle w:val="Tituldatum"/>
      </w:pPr>
    </w:p>
    <w:p w14:paraId="755BB55E" w14:textId="77777777" w:rsidR="00DA1C67" w:rsidRDefault="00DA1C67" w:rsidP="006C2343">
      <w:pPr>
        <w:pStyle w:val="Tituldatum"/>
      </w:pPr>
    </w:p>
    <w:p w14:paraId="5A49C4EB" w14:textId="77777777" w:rsidR="003B111D" w:rsidRDefault="003B111D" w:rsidP="006C2343">
      <w:pPr>
        <w:pStyle w:val="Tituldatum"/>
      </w:pPr>
    </w:p>
    <w:p w14:paraId="5B144941" w14:textId="6593AA4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94576">
        <w:t>1</w:t>
      </w:r>
      <w:r w:rsidR="00E7618D">
        <w:t xml:space="preserve">. </w:t>
      </w:r>
      <w:r w:rsidR="00C94576">
        <w:t>10</w:t>
      </w:r>
      <w:r w:rsidRPr="00C55B7A">
        <w:t>. 20</w:t>
      </w:r>
      <w:r w:rsidR="00C55B7A" w:rsidRPr="00C55B7A">
        <w:t>21</w:t>
      </w:r>
      <w:r w:rsidR="0076790E">
        <w:t xml:space="preserve"> </w:t>
      </w:r>
    </w:p>
    <w:p w14:paraId="3770A9B4" w14:textId="77777777" w:rsidR="006E39BA" w:rsidRDefault="006E39BA"/>
    <w:p w14:paraId="6AD909FA" w14:textId="77777777" w:rsidR="006E39BA" w:rsidRDefault="006E39BA"/>
    <w:p w14:paraId="0925D6EB" w14:textId="77777777" w:rsidR="006E39BA" w:rsidRDefault="006E39BA"/>
    <w:p w14:paraId="344B334E" w14:textId="72B55AE7" w:rsidR="00826B7B" w:rsidRDefault="006E39BA">
      <w:r>
        <w:t xml:space="preserve">č. j.: </w:t>
      </w:r>
      <w:r w:rsidR="006D5544" w:rsidRPr="006D5544">
        <w:t xml:space="preserve">33794/2021-SŽ-OŘ HKR-NPI </w:t>
      </w:r>
      <w:r w:rsidR="00826B7B">
        <w:br w:type="page"/>
      </w:r>
    </w:p>
    <w:p w14:paraId="5BD1CF0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38DC7EF" w14:textId="1E0A9C59" w:rsidR="00A36C2A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90363542" w:history="1">
        <w:r w:rsidR="00A36C2A" w:rsidRPr="00412CC2">
          <w:rPr>
            <w:rStyle w:val="Hypertextovodkaz"/>
          </w:rPr>
          <w:t>SEZNAM ZKRATEK</w:t>
        </w:r>
        <w:r w:rsidR="00A36C2A">
          <w:rPr>
            <w:noProof/>
            <w:webHidden/>
          </w:rPr>
          <w:tab/>
        </w:r>
        <w:r w:rsidR="00A36C2A">
          <w:rPr>
            <w:noProof/>
            <w:webHidden/>
          </w:rPr>
          <w:fldChar w:fldCharType="begin"/>
        </w:r>
        <w:r w:rsidR="00A36C2A">
          <w:rPr>
            <w:noProof/>
            <w:webHidden/>
          </w:rPr>
          <w:instrText xml:space="preserve"> PAGEREF _Toc90363542 \h </w:instrText>
        </w:r>
        <w:r w:rsidR="00A36C2A">
          <w:rPr>
            <w:noProof/>
            <w:webHidden/>
          </w:rPr>
        </w:r>
        <w:r w:rsidR="00A36C2A">
          <w:rPr>
            <w:noProof/>
            <w:webHidden/>
          </w:rPr>
          <w:fldChar w:fldCharType="separate"/>
        </w:r>
        <w:r w:rsidR="00A36C2A">
          <w:rPr>
            <w:noProof/>
            <w:webHidden/>
          </w:rPr>
          <w:t>2</w:t>
        </w:r>
        <w:r w:rsidR="00A36C2A">
          <w:rPr>
            <w:noProof/>
            <w:webHidden/>
          </w:rPr>
          <w:fldChar w:fldCharType="end"/>
        </w:r>
      </w:hyperlink>
    </w:p>
    <w:p w14:paraId="113BCF9A" w14:textId="18F4E647" w:rsidR="00A36C2A" w:rsidRDefault="00A36C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363543" w:history="1">
        <w:r w:rsidRPr="00412CC2">
          <w:rPr>
            <w:rStyle w:val="Hypertextovodkaz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E980E21" w14:textId="32F0CEA8" w:rsidR="00A36C2A" w:rsidRDefault="00A36C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90363544" w:history="1">
        <w:r w:rsidRPr="00412CC2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62D0E4" w14:textId="2AA48A1F" w:rsidR="00A36C2A" w:rsidRDefault="00A36C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90363545" w:history="1">
        <w:r w:rsidRPr="00412CC2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F4B0EA" w14:textId="1C59DCD1" w:rsidR="00A36C2A" w:rsidRDefault="00A36C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363546" w:history="1">
        <w:r w:rsidRPr="00412CC2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33E50A" w14:textId="2A5BFD2C" w:rsidR="00A36C2A" w:rsidRDefault="00A36C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90363547" w:history="1">
        <w:r w:rsidRPr="00412CC2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Technická specifikace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E676FD" w14:textId="633B3D8A" w:rsidR="00A36C2A" w:rsidRDefault="00A36C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90363548" w:history="1">
        <w:r w:rsidRPr="00412CC2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E6FB740" w14:textId="13678D09" w:rsidR="00A36C2A" w:rsidRDefault="00A36C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363549" w:history="1">
        <w:r w:rsidRPr="00412CC2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D60F4E" w14:textId="483D0431" w:rsidR="00A36C2A" w:rsidRDefault="00A36C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363550" w:history="1">
        <w:r w:rsidRPr="00412CC2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160353" w14:textId="7EB30832" w:rsidR="00A36C2A" w:rsidRDefault="00A36C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90363551" w:history="1">
        <w:r w:rsidRPr="00412CC2">
          <w:rPr>
            <w:rStyle w:val="Hypertextovodkaz"/>
          </w:rPr>
          <w:t>4.1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8A2E6A" w14:textId="72FD6C84" w:rsidR="00A36C2A" w:rsidRDefault="00A36C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90363552" w:history="1">
        <w:r w:rsidRPr="00412CC2">
          <w:rPr>
            <w:rStyle w:val="Hypertextovodkaz"/>
          </w:rPr>
          <w:t>4.2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823793E" w14:textId="00698DEC" w:rsidR="00A36C2A" w:rsidRDefault="00A36C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90363553" w:history="1">
        <w:r w:rsidRPr="00412CC2">
          <w:rPr>
            <w:rStyle w:val="Hypertextovodkaz"/>
          </w:rPr>
          <w:t>4.3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Životní prostředí a 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3EF061A" w14:textId="3535CDD0" w:rsidR="00A36C2A" w:rsidRDefault="00A36C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363554" w:history="1">
        <w:r w:rsidRPr="00412CC2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3CA17B2" w14:textId="287F12E0" w:rsidR="00A36C2A" w:rsidRDefault="00A36C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363555" w:history="1">
        <w:r w:rsidRPr="00412CC2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12CC2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_Toc90363555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2BE5EA0" w14:textId="2DA81080" w:rsidR="00AD0C7B" w:rsidRDefault="00BD7E91" w:rsidP="008D03B9">
      <w:r>
        <w:fldChar w:fldCharType="end"/>
      </w:r>
    </w:p>
    <w:p w14:paraId="3FB778F6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90363542"/>
      <w:r>
        <w:t>SEZNAM ZKRATEK</w:t>
      </w:r>
      <w:bookmarkEnd w:id="2"/>
      <w:r w:rsidR="0076790E">
        <w:t xml:space="preserve"> </w:t>
      </w:r>
      <w:bookmarkEnd w:id="1"/>
    </w:p>
    <w:p w14:paraId="7CA8592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BE0A37" w:rsidRPr="006A10C4" w14:paraId="68796CCE" w14:textId="77777777" w:rsidTr="00333235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5EAA51" w14:textId="77777777" w:rsidR="00BE0A37" w:rsidRPr="006A10C4" w:rsidRDefault="00BE0A37" w:rsidP="00333235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B8E015" w14:textId="77777777" w:rsidR="00BE0A37" w:rsidRPr="006A10C4" w:rsidRDefault="00BE0A37" w:rsidP="00333235">
            <w:pPr>
              <w:pStyle w:val="Zkratky2"/>
            </w:pPr>
          </w:p>
        </w:tc>
      </w:tr>
    </w:tbl>
    <w:p w14:paraId="582AA4FB" w14:textId="77777777" w:rsidR="00BE0A37" w:rsidRDefault="00BE0A37" w:rsidP="00BE0A37">
      <w:pPr>
        <w:tabs>
          <w:tab w:val="left" w:leader="dot" w:pos="993"/>
        </w:tabs>
        <w:spacing w:after="0"/>
      </w:pPr>
      <w:r>
        <w:t>ESD</w:t>
      </w:r>
      <w:r>
        <w:tab/>
      </w:r>
      <w:r w:rsidRPr="009C4614">
        <w:t>Elektronický stavební deník</w:t>
      </w:r>
    </w:p>
    <w:p w14:paraId="77082385" w14:textId="77777777" w:rsidR="00BE0A37" w:rsidRDefault="00BE0A37" w:rsidP="00BE0A37">
      <w:pPr>
        <w:tabs>
          <w:tab w:val="left" w:leader="dot" w:pos="993"/>
        </w:tabs>
        <w:spacing w:after="0"/>
      </w:pPr>
      <w:r>
        <w:t>SOD</w:t>
      </w:r>
      <w:r>
        <w:tab/>
        <w:t>Smlouva o dílo</w:t>
      </w:r>
    </w:p>
    <w:p w14:paraId="0E47AC91" w14:textId="77777777" w:rsidR="00BE0A37" w:rsidRDefault="00BE0A37" w:rsidP="00BE0A37">
      <w:pPr>
        <w:tabs>
          <w:tab w:val="left" w:leader="dot" w:pos="993"/>
        </w:tabs>
        <w:spacing w:after="0"/>
      </w:pPr>
      <w:r>
        <w:t>SŽ</w:t>
      </w:r>
      <w:r>
        <w:tab/>
      </w:r>
      <w:r w:rsidRPr="009C4614">
        <w:t>Správa železnic, státní organizace</w:t>
      </w:r>
    </w:p>
    <w:p w14:paraId="6EB3E4E7" w14:textId="77777777" w:rsidR="00BE0A37" w:rsidRDefault="00BE0A37" w:rsidP="00BE0A37">
      <w:pPr>
        <w:tabs>
          <w:tab w:val="left" w:leader="dot" w:pos="993"/>
        </w:tabs>
        <w:spacing w:after="0"/>
      </w:pPr>
      <w:r>
        <w:t>ZOV</w:t>
      </w:r>
      <w:r>
        <w:tab/>
        <w:t>Zásady organizace výstavby</w:t>
      </w:r>
    </w:p>
    <w:p w14:paraId="066174E5" w14:textId="77777777" w:rsidR="00BE0A37" w:rsidRDefault="00BE0A37" w:rsidP="00BE0A37">
      <w:pPr>
        <w:tabs>
          <w:tab w:val="left" w:leader="dot" w:pos="993"/>
        </w:tabs>
        <w:spacing w:after="0"/>
      </w:pPr>
      <w:r>
        <w:t>SD</w:t>
      </w:r>
      <w:r>
        <w:tab/>
        <w:t>Stavební deník</w:t>
      </w:r>
    </w:p>
    <w:p w14:paraId="63CE3C26" w14:textId="77777777" w:rsidR="00BE0A37" w:rsidRDefault="00BE0A37" w:rsidP="00BE0A37">
      <w:pPr>
        <w:tabs>
          <w:tab w:val="left" w:leader="dot" w:pos="993"/>
        </w:tabs>
        <w:spacing w:after="0"/>
      </w:pPr>
      <w:r>
        <w:t>VTP</w:t>
      </w:r>
      <w:r>
        <w:tab/>
        <w:t>Všeobecné technické podmínky</w:t>
      </w:r>
    </w:p>
    <w:p w14:paraId="79E6582A" w14:textId="77777777" w:rsidR="00BE0A37" w:rsidRDefault="00BE0A37" w:rsidP="00BE0A37">
      <w:pPr>
        <w:tabs>
          <w:tab w:val="left" w:leader="dot" w:pos="993"/>
        </w:tabs>
        <w:spacing w:after="0"/>
      </w:pPr>
      <w:r>
        <w:t>ZTP</w:t>
      </w:r>
      <w:r>
        <w:tab/>
        <w:t>Zvláštní technické podmínky</w:t>
      </w:r>
    </w:p>
    <w:p w14:paraId="62DC3073" w14:textId="77777777" w:rsidR="00041EC8" w:rsidRDefault="00041EC8" w:rsidP="00AD0C7B"/>
    <w:p w14:paraId="343BA370" w14:textId="77777777" w:rsidR="00826B7B" w:rsidRDefault="00826B7B">
      <w:r>
        <w:br w:type="page"/>
      </w:r>
    </w:p>
    <w:p w14:paraId="6EF9DC99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90363543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290BC6B" w14:textId="77777777" w:rsidR="00DF7BAA" w:rsidRDefault="00DF7BAA" w:rsidP="00DF7BAA">
      <w:pPr>
        <w:pStyle w:val="Nadpis2-2"/>
      </w:pPr>
      <w:bookmarkStart w:id="10" w:name="_Toc6410430"/>
      <w:bookmarkStart w:id="11" w:name="_Toc90363544"/>
      <w:r>
        <w:t>Účel a rozsah předmětu Díla</w:t>
      </w:r>
      <w:bookmarkEnd w:id="10"/>
      <w:bookmarkEnd w:id="11"/>
    </w:p>
    <w:p w14:paraId="0598F877" w14:textId="51A789DE" w:rsidR="00DF7BAA" w:rsidRDefault="00DF7BAA" w:rsidP="00E7618D">
      <w:pPr>
        <w:pStyle w:val="Text2-1"/>
      </w:pPr>
      <w:r>
        <w:t>Předmětem díla je zhotovení stavby „</w:t>
      </w:r>
      <w:r w:rsidR="00E7618D" w:rsidRPr="00E7618D">
        <w:t>Oprava trati v úseku Chlumec n. C. - Městec Králové</w:t>
      </w:r>
      <w:r>
        <w:t xml:space="preserve">“ jejímž cílem je </w:t>
      </w:r>
      <w:r w:rsidR="003A6120">
        <w:t>z</w:t>
      </w:r>
      <w:r w:rsidR="003A6120" w:rsidRPr="003A6120">
        <w:t>ajištění plynulosti a bezpečnosti železniční dopravy a udržení provozuschopného stavu dráhy v</w:t>
      </w:r>
      <w:r w:rsidR="00E7618D">
        <w:t xml:space="preserve"> mezistaničním úseku </w:t>
      </w:r>
      <w:r w:rsidR="00E7618D" w:rsidRPr="00E7618D">
        <w:t>Chlumec n. C. - Městec Králové</w:t>
      </w:r>
      <w:r w:rsidR="00E7618D">
        <w:t>.</w:t>
      </w:r>
    </w:p>
    <w:p w14:paraId="5B3D35ED" w14:textId="6B76AF6A" w:rsidR="00DF7BAA" w:rsidRPr="00DB4332" w:rsidRDefault="00DF7BAA" w:rsidP="00E7618D">
      <w:pPr>
        <w:pStyle w:val="Text2-1"/>
      </w:pPr>
      <w:r w:rsidRPr="00DB4332">
        <w:t xml:space="preserve">Rozsah Díla </w:t>
      </w:r>
      <w:r w:rsidRPr="005C5372">
        <w:t>„</w:t>
      </w:r>
      <w:r w:rsidR="00E7618D" w:rsidRPr="00E7618D">
        <w:t>Oprava trati v úseku Chlumec n. C. - Městec Králové</w:t>
      </w:r>
      <w:r w:rsidRPr="00BC51B8">
        <w:t>“</w:t>
      </w:r>
      <w:r w:rsidRPr="00DB4332">
        <w:t xml:space="preserve"> je</w:t>
      </w:r>
      <w:r w:rsidR="00E7618D">
        <w:t xml:space="preserve"> především</w:t>
      </w:r>
      <w:r w:rsidRPr="00DB4332">
        <w:t xml:space="preserve"> </w:t>
      </w:r>
      <w:r w:rsidR="00FC2048">
        <w:t>s</w:t>
      </w:r>
      <w:r w:rsidR="003A6120" w:rsidRPr="003A6120">
        <w:t xml:space="preserve">ouvislá výměna dožilých dřevěných pražců, </w:t>
      </w:r>
      <w:r w:rsidR="00E7618D">
        <w:t>lokální výměna kolejnic</w:t>
      </w:r>
      <w:r w:rsidR="00E43524">
        <w:t>,</w:t>
      </w:r>
      <w:r w:rsidR="00E7618D">
        <w:t xml:space="preserve"> souvislá výměna uzlů upevnění, úprava nástupišť</w:t>
      </w:r>
      <w:r w:rsidR="003A6120" w:rsidRPr="003A6120">
        <w:t xml:space="preserve">, oprava žel. </w:t>
      </w:r>
      <w:proofErr w:type="gramStart"/>
      <w:r w:rsidR="003A6120" w:rsidRPr="003A6120">
        <w:t>přej</w:t>
      </w:r>
      <w:r w:rsidR="00E7618D">
        <w:t>ezdů</w:t>
      </w:r>
      <w:proofErr w:type="gramEnd"/>
      <w:r w:rsidR="003A6120" w:rsidRPr="003A6120">
        <w:t xml:space="preserve">, </w:t>
      </w:r>
      <w:r w:rsidR="00E7618D">
        <w:t xml:space="preserve">úprava </w:t>
      </w:r>
      <w:r w:rsidR="003A6120" w:rsidRPr="003A6120">
        <w:t>GPK</w:t>
      </w:r>
      <w:r w:rsidR="00E43524">
        <w:t>,</w:t>
      </w:r>
      <w:r w:rsidR="00E7618D">
        <w:t xml:space="preserve"> </w:t>
      </w:r>
      <w:r w:rsidR="003A6120" w:rsidRPr="003A6120">
        <w:t>zřízení bezstykové koleje dle předpisu S3/2 a další související práce</w:t>
      </w:r>
      <w:r w:rsidR="00FC2048">
        <w:t>.</w:t>
      </w:r>
    </w:p>
    <w:p w14:paraId="07B4AF61" w14:textId="77777777" w:rsidR="00DF7BAA" w:rsidRDefault="00DF7BAA" w:rsidP="00DF7BAA">
      <w:pPr>
        <w:pStyle w:val="Nadpis2-2"/>
      </w:pPr>
      <w:bookmarkStart w:id="12" w:name="_Toc6410431"/>
      <w:bookmarkStart w:id="13" w:name="_Toc90363545"/>
      <w:r>
        <w:t>Umístění stavby</w:t>
      </w:r>
      <w:bookmarkEnd w:id="12"/>
      <w:bookmarkEnd w:id="13"/>
    </w:p>
    <w:p w14:paraId="39B8DFC0" w14:textId="24033CF4" w:rsidR="00DF7BAA" w:rsidRDefault="00DF7BAA" w:rsidP="003A6120">
      <w:pPr>
        <w:pStyle w:val="Text2-1"/>
      </w:pPr>
      <w:r>
        <w:t xml:space="preserve">Stavba bude probíhat na trati </w:t>
      </w:r>
      <w:r w:rsidR="003A6120" w:rsidRPr="003A6120">
        <w:t>v</w:t>
      </w:r>
      <w:r w:rsidR="003A6120">
        <w:t>e Středočeském</w:t>
      </w:r>
      <w:r w:rsidR="001E4BEE">
        <w:t xml:space="preserve"> a Královéhradeckém</w:t>
      </w:r>
      <w:r w:rsidR="003A6120">
        <w:t xml:space="preserve"> kraji</w:t>
      </w:r>
      <w:r w:rsidR="003A6120" w:rsidRPr="003A6120">
        <w:t xml:space="preserve"> na trati č. 0</w:t>
      </w:r>
      <w:r w:rsidR="001E4BEE">
        <w:t>62 Chlumec nad Cidlinou – Městec Králové</w:t>
      </w:r>
      <w:r w:rsidR="003A6120" w:rsidRPr="003A6120">
        <w:t>.</w:t>
      </w:r>
      <w:r w:rsidR="001E4BEE">
        <w:t xml:space="preserve"> V katastrálním území Chlumec nad Cidlinou, </w:t>
      </w:r>
      <w:r w:rsidR="001E4BEE" w:rsidRPr="001E4BEE">
        <w:t>Lovčice u Nového Bydžova, Slibovice, Velké Výkleky, Běrunice, Městec Králové.</w:t>
      </w:r>
    </w:p>
    <w:p w14:paraId="54AF4329" w14:textId="77777777" w:rsidR="00DF7BAA" w:rsidRDefault="00DF7BAA" w:rsidP="00DF7BAA">
      <w:pPr>
        <w:pStyle w:val="Nadpis2-1"/>
      </w:pPr>
      <w:bookmarkStart w:id="14" w:name="_Toc6410432"/>
      <w:bookmarkStart w:id="15" w:name="_Toc90363546"/>
      <w:r>
        <w:t>PŘEHLED VÝCHOZÍCH PODKLADŮ</w:t>
      </w:r>
      <w:bookmarkEnd w:id="14"/>
      <w:bookmarkEnd w:id="15"/>
    </w:p>
    <w:p w14:paraId="34620A9F" w14:textId="77777777" w:rsidR="001E4BEE" w:rsidRDefault="001E4BEE" w:rsidP="001E4BEE">
      <w:pPr>
        <w:pStyle w:val="Nadpis2-2"/>
      </w:pPr>
      <w:bookmarkStart w:id="16" w:name="_Toc74645121"/>
      <w:bookmarkStart w:id="17" w:name="_Toc6410434"/>
      <w:bookmarkStart w:id="18" w:name="_Toc90363547"/>
      <w:r>
        <w:t>Technická specifikace stavby</w:t>
      </w:r>
      <w:bookmarkEnd w:id="16"/>
      <w:bookmarkEnd w:id="18"/>
    </w:p>
    <w:p w14:paraId="303E4FE7" w14:textId="77777777" w:rsidR="001E4BEE" w:rsidRDefault="001E4BEE" w:rsidP="001E4BEE">
      <w:pPr>
        <w:pStyle w:val="Text2-1"/>
      </w:pPr>
      <w:r>
        <w:t>Technická specifikace stavby je součástí zadávací dokumentace.</w:t>
      </w:r>
    </w:p>
    <w:p w14:paraId="190FA22C" w14:textId="77777777" w:rsidR="00DF7BAA" w:rsidRDefault="00DF7BAA" w:rsidP="00DF7BAA">
      <w:pPr>
        <w:pStyle w:val="Nadpis2-2"/>
      </w:pPr>
      <w:bookmarkStart w:id="19" w:name="_Toc90363548"/>
      <w:r>
        <w:t>Související dokumentace</w:t>
      </w:r>
      <w:bookmarkEnd w:id="17"/>
      <w:bookmarkEnd w:id="19"/>
    </w:p>
    <w:p w14:paraId="07CD3DF7" w14:textId="13188C81" w:rsidR="00DF7BAA" w:rsidRPr="00BC51B8" w:rsidRDefault="003A6120" w:rsidP="003A6120">
      <w:pPr>
        <w:pStyle w:val="Text2-1"/>
      </w:pPr>
      <w:r w:rsidRPr="003A6120">
        <w:t>Stavební povolení nebude vydáno, práce budou prováděny na základě § 79 odst. 5 a §103 zákona č. 183/2006 Sb., o územním plánování a stavebním řádu (stavební zákon), ve znění pozdějších předpisů</w:t>
      </w:r>
      <w:r>
        <w:t>.</w:t>
      </w:r>
      <w:r w:rsidR="00DF7BAA" w:rsidRPr="00BC51B8">
        <w:t xml:space="preserve"> </w:t>
      </w:r>
    </w:p>
    <w:p w14:paraId="7A1577B1" w14:textId="77777777" w:rsidR="00DF7BAA" w:rsidRPr="00C2477C" w:rsidRDefault="00DF7BAA" w:rsidP="00DF7BAA">
      <w:pPr>
        <w:pStyle w:val="Nadpis2-1"/>
      </w:pPr>
      <w:bookmarkStart w:id="20" w:name="_Toc6410435"/>
      <w:bookmarkStart w:id="21" w:name="_Toc90363549"/>
      <w:r w:rsidRPr="00C2477C">
        <w:t>KOORDINACE S JINÝMI STAVBAMI</w:t>
      </w:r>
      <w:bookmarkEnd w:id="20"/>
      <w:bookmarkEnd w:id="21"/>
      <w:r w:rsidRPr="00C2477C">
        <w:t xml:space="preserve"> </w:t>
      </w:r>
    </w:p>
    <w:p w14:paraId="249DC1A8" w14:textId="77777777" w:rsidR="00DF7BAA" w:rsidRPr="001F3950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</w:t>
      </w:r>
      <w:r w:rsidRPr="001F3950">
        <w:t xml:space="preserve">poskytování a rozsahu výluk, přidělení prostorů pro staveniště v jednotlivých žst. apod. </w:t>
      </w:r>
    </w:p>
    <w:p w14:paraId="7F08810E" w14:textId="77777777" w:rsidR="00DF7BAA" w:rsidRDefault="00DF7BAA" w:rsidP="00DF7BAA">
      <w:pPr>
        <w:pStyle w:val="Nadpis2-1"/>
      </w:pPr>
      <w:bookmarkStart w:id="22" w:name="_Toc6410436"/>
      <w:bookmarkStart w:id="23" w:name="_Toc903635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044BF5FE" w14:textId="77777777" w:rsidR="00DF7BAA" w:rsidRDefault="00DF7BAA" w:rsidP="00DF7BAA">
      <w:pPr>
        <w:pStyle w:val="Nadpis2-2"/>
      </w:pPr>
      <w:bookmarkStart w:id="24" w:name="_Toc6410437"/>
      <w:bookmarkStart w:id="25" w:name="_Toc90363551"/>
      <w:r>
        <w:t>Všeobecně</w:t>
      </w:r>
      <w:bookmarkEnd w:id="24"/>
      <w:bookmarkEnd w:id="25"/>
    </w:p>
    <w:p w14:paraId="7128C725" w14:textId="0ED7E16E" w:rsidR="00680766" w:rsidRPr="00FC2048" w:rsidRDefault="00333235" w:rsidP="00680766">
      <w:pPr>
        <w:pStyle w:val="Text2-1"/>
      </w:pPr>
      <w:r w:rsidRPr="00FC2048">
        <w:t xml:space="preserve">Čl. </w:t>
      </w:r>
      <w:proofErr w:type="gramStart"/>
      <w:r w:rsidRPr="00FC2048">
        <w:t>1</w:t>
      </w:r>
      <w:r w:rsidR="00680766" w:rsidRPr="00FC2048">
        <w:t>.10. VTP</w:t>
      </w:r>
      <w:proofErr w:type="gramEnd"/>
      <w:r w:rsidR="00680766" w:rsidRPr="00FC2048">
        <w:t xml:space="preserve"> se ruší.</w:t>
      </w:r>
    </w:p>
    <w:p w14:paraId="446CC749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1C26044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7035D92A" w14:textId="77777777" w:rsidR="00675FD7" w:rsidRDefault="00675FD7" w:rsidP="00675FD7">
      <w:pPr>
        <w:pStyle w:val="Text2-1"/>
        <w:numPr>
          <w:ilvl w:val="2"/>
          <w:numId w:val="7"/>
        </w:numPr>
      </w:pPr>
      <w:r>
        <w:t xml:space="preserve">Čl. 3.1.3. VTP se mění takto: </w:t>
      </w:r>
    </w:p>
    <w:p w14:paraId="5CD91239" w14:textId="77777777" w:rsidR="00675FD7" w:rsidRDefault="00675FD7" w:rsidP="00675FD7">
      <w:pPr>
        <w:pStyle w:val="Textbezslovn"/>
        <w:ind w:left="1843"/>
      </w:pPr>
      <w:r>
        <w:t xml:space="preserve">Pro vedení listinné podoby stavebního deníku je Zhotovitel povinen používat typizovaný stavební deník SŽ: Stavební deník (údržba a opravy staveb státních drah). </w:t>
      </w:r>
    </w:p>
    <w:p w14:paraId="1E78183E" w14:textId="72C5C5F0" w:rsidR="00680766" w:rsidRDefault="00680766" w:rsidP="00680766">
      <w:pPr>
        <w:pStyle w:val="Text2-1"/>
      </w:pPr>
      <w:r>
        <w:t>Čl. 3.1.</w:t>
      </w:r>
      <w:r w:rsidR="00675FD7">
        <w:t>4</w:t>
      </w:r>
      <w:r>
        <w:t xml:space="preserve">. VTP se mění takto: </w:t>
      </w:r>
    </w:p>
    <w:p w14:paraId="0046D28D" w14:textId="02A2C3C4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lastRenderedPageBreak/>
        <w:t xml:space="preserve">Typizovaný stavební deník a informace ke správnému vedení jsou uvedeny ve vzoru tohoto stavebního deníku. </w:t>
      </w:r>
      <w:r w:rsidR="00A34271">
        <w:t xml:space="preserve">Vzory SD ke stažení, včetně informace o možnosti zakoupení, jsou na </w:t>
      </w:r>
      <w:r w:rsidR="00333235" w:rsidRPr="00333235">
        <w:t>https://typdok.tudc.cz</w:t>
      </w:r>
      <w:r w:rsidR="00333235">
        <w:t xml:space="preserve"> (viz kapitola 12 těchto VTP).</w:t>
      </w:r>
    </w:p>
    <w:p w14:paraId="38081E66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2A830B3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005235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6CD1537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357B715E" w14:textId="1D0BCE1F" w:rsidR="00680766" w:rsidRDefault="00680766" w:rsidP="00333235">
      <w:pPr>
        <w:pStyle w:val="Text2-1"/>
        <w:numPr>
          <w:ilvl w:val="0"/>
          <w:numId w:val="41"/>
        </w:numPr>
      </w:pPr>
      <w:r>
        <w:t>zahájení a ukončení výluk,</w:t>
      </w:r>
    </w:p>
    <w:p w14:paraId="5BB8FE7C" w14:textId="0B1AEEE5" w:rsidR="00680766" w:rsidRDefault="00680766" w:rsidP="00333235">
      <w:pPr>
        <w:pStyle w:val="Text2-1"/>
        <w:numPr>
          <w:ilvl w:val="0"/>
          <w:numId w:val="41"/>
        </w:numPr>
      </w:pPr>
      <w:r>
        <w:t xml:space="preserve">vyjádření ÚOZI Zhotovitele o provedení zaměření podzemních vedení a zařízení technické infrastruktury před zakrytím a souhlas TDS se zakrýváním prací, </w:t>
      </w:r>
    </w:p>
    <w:p w14:paraId="6307C4FE" w14:textId="7CD87040" w:rsidR="00680766" w:rsidRDefault="00680766" w:rsidP="00333235">
      <w:pPr>
        <w:pStyle w:val="Text2-1"/>
        <w:numPr>
          <w:ilvl w:val="0"/>
          <w:numId w:val="41"/>
        </w:numPr>
      </w:pPr>
      <w:r>
        <w:t>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3C1D3E55" w14:textId="06994491" w:rsidR="00680766" w:rsidRDefault="00680766" w:rsidP="00333235">
      <w:pPr>
        <w:pStyle w:val="Text2-1"/>
        <w:numPr>
          <w:ilvl w:val="0"/>
          <w:numId w:val="41"/>
        </w:numPr>
      </w:pPr>
      <w:r>
        <w:t>údaje potřebné k posouzení prací správními úřady a orgány státního dozoru,</w:t>
      </w:r>
    </w:p>
    <w:p w14:paraId="48ED1899" w14:textId="78911576" w:rsidR="00680766" w:rsidRDefault="00680766" w:rsidP="00333235">
      <w:pPr>
        <w:pStyle w:val="Text2-1"/>
        <w:numPr>
          <w:ilvl w:val="0"/>
          <w:numId w:val="41"/>
        </w:numPr>
      </w:pPr>
      <w:r>
        <w:t>výsledky činnosti autorizovaného inspektora (pokud je určen),</w:t>
      </w:r>
    </w:p>
    <w:p w14:paraId="4AD577A1" w14:textId="167A4A1F" w:rsidR="00680766" w:rsidRDefault="00680766" w:rsidP="00333235">
      <w:pPr>
        <w:pStyle w:val="Text2-1"/>
        <w:numPr>
          <w:ilvl w:val="0"/>
          <w:numId w:val="41"/>
        </w:numPr>
      </w:pPr>
      <w:r>
        <w:t>výsledky činnosti Koordinátora BOZP (pokud je určen),</w:t>
      </w:r>
    </w:p>
    <w:p w14:paraId="7A5B315A" w14:textId="7F914FEA" w:rsidR="00680766" w:rsidRDefault="00680766" w:rsidP="00333235">
      <w:pPr>
        <w:pStyle w:val="Text2-1"/>
        <w:numPr>
          <w:ilvl w:val="0"/>
          <w:numId w:val="41"/>
        </w:numPr>
      </w:pPr>
      <w:r>
        <w:t>výsledky činnosti odborně způsobilé osoby pro ekologický dozor (pokud je určen).</w:t>
      </w:r>
    </w:p>
    <w:p w14:paraId="1781500B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6E883B2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31112B5E" w14:textId="14855D02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Stavební deník (viz 3.1.2.) bude uložen na pracovišti člena osoby Zhotovitele </w:t>
      </w:r>
      <w:r w:rsidR="00333235">
        <w:t xml:space="preserve">zmocněné vedením stavby dle SOD </w:t>
      </w:r>
      <w:r w:rsidR="00333235" w:rsidRPr="00333235">
        <w:t>nebo dle dohody mezi zástupcem Objednatele a zástupcem Zhotovitele uzavřené v rámci úkonu předání staveniště</w:t>
      </w:r>
      <w:r w:rsidR="00333235">
        <w:t>.</w:t>
      </w:r>
    </w:p>
    <w:p w14:paraId="7AB9779B" w14:textId="77777777" w:rsidR="00680766" w:rsidRDefault="00680766" w:rsidP="00680766">
      <w:pPr>
        <w:pStyle w:val="Text2-1"/>
      </w:pPr>
      <w:r>
        <w:t>Čl. 3.3.5. VTP se ruší.</w:t>
      </w:r>
    </w:p>
    <w:p w14:paraId="382E79EF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6A088CC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650DAF05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9002EE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771436D2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5D880D80" w14:textId="77777777" w:rsidR="00680766" w:rsidRPr="007F149B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 xml:space="preserve"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</w:t>
      </w:r>
      <w:r w:rsidRPr="007F149B">
        <w:t>pracovních dní ode dne, kdy mu bylo předloženo předmětné vyjádření, má se za to, že Zhotovitel s obsahem záznamu souhlasí.</w:t>
      </w:r>
    </w:p>
    <w:p w14:paraId="477AC10A" w14:textId="77777777" w:rsidR="00B74384" w:rsidRPr="007F149B" w:rsidRDefault="00B74384" w:rsidP="00B74384">
      <w:pPr>
        <w:pStyle w:val="Text2-1"/>
        <w:numPr>
          <w:ilvl w:val="2"/>
          <w:numId w:val="7"/>
        </w:numPr>
      </w:pPr>
      <w:r w:rsidRPr="007F149B">
        <w:t>V čl. 4.1.1. VTP se poslední věta mění takto:</w:t>
      </w:r>
    </w:p>
    <w:p w14:paraId="4B4C78CB" w14:textId="77777777" w:rsidR="00B74384" w:rsidRDefault="00B74384" w:rsidP="00B23FBB">
      <w:pPr>
        <w:pStyle w:val="Text2-1"/>
        <w:numPr>
          <w:ilvl w:val="0"/>
          <w:numId w:val="0"/>
        </w:numPr>
        <w:ind w:left="1843"/>
      </w:pPr>
      <w:r w:rsidRPr="007F149B">
        <w:t>Staveniště (jako celek) bude Zhotoviteli předáno Objednatelem bez zbytečného odkladu po nabytí účinnosti Smlouvy, nejdříve však prvního dne měsíce určeného pro zahájení stavby v čl. 5.1.4 ZTP.</w:t>
      </w:r>
    </w:p>
    <w:p w14:paraId="4FC2ED9E" w14:textId="77777777" w:rsidR="00680766" w:rsidRDefault="00680766" w:rsidP="004C24C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422B97E" w14:textId="516E2097" w:rsidR="00680766" w:rsidRDefault="00680766" w:rsidP="00680766">
      <w:pPr>
        <w:pStyle w:val="Text2-1"/>
      </w:pPr>
      <w:r>
        <w:t>V čl. 4.1.4. VTP se ruší text</w:t>
      </w:r>
      <w:r w:rsidR="00995B91">
        <w:t xml:space="preserve"> „</w:t>
      </w:r>
      <w:proofErr w:type="gramStart"/>
      <w:r w:rsidR="00995B91">
        <w:t>….části</w:t>
      </w:r>
      <w:proofErr w:type="gramEnd"/>
      <w:r w:rsidR="00995B91">
        <w:t xml:space="preserve"> – </w:t>
      </w:r>
      <w:r w:rsidR="00995B91" w:rsidRPr="00332ACE">
        <w:t>Geodetický podklad pro projektovou činnost</w:t>
      </w:r>
      <w:r w:rsidR="00995B91">
        <w:t>“.</w:t>
      </w:r>
    </w:p>
    <w:p w14:paraId="4332CA40" w14:textId="77777777" w:rsidR="00680766" w:rsidRDefault="00680766" w:rsidP="00680766">
      <w:pPr>
        <w:pStyle w:val="Text2-1"/>
      </w:pPr>
      <w:r>
        <w:t>Čl. 4.1.7. VTP se ruší.</w:t>
      </w:r>
    </w:p>
    <w:p w14:paraId="0E85CAED" w14:textId="77777777" w:rsidR="00680766" w:rsidRDefault="00680766" w:rsidP="00680766">
      <w:pPr>
        <w:pStyle w:val="Text2-1"/>
      </w:pPr>
      <w:r>
        <w:t>Čl. 4.1.8. VTP se ruší.</w:t>
      </w:r>
    </w:p>
    <w:p w14:paraId="5DCE3973" w14:textId="77777777" w:rsidR="00995B91" w:rsidRDefault="00995B91" w:rsidP="00995B91">
      <w:pPr>
        <w:pStyle w:val="Text2-1"/>
      </w:pPr>
      <w:r>
        <w:t xml:space="preserve">Odst. </w:t>
      </w:r>
      <w:proofErr w:type="gramStart"/>
      <w:r>
        <w:t>4.2. VTP</w:t>
      </w:r>
      <w:proofErr w:type="gramEnd"/>
      <w:r>
        <w:t xml:space="preserve"> se ruší.</w:t>
      </w:r>
    </w:p>
    <w:p w14:paraId="4B9C0BEF" w14:textId="77777777" w:rsidR="00525B14" w:rsidRPr="008C6717" w:rsidRDefault="00525B14" w:rsidP="00525B14">
      <w:pPr>
        <w:pStyle w:val="Text2-1"/>
      </w:pPr>
      <w:r>
        <w:t xml:space="preserve">V čl. 4.3.1 </w:t>
      </w:r>
      <w:r w:rsidRPr="008C6717">
        <w:t>VTP se ruší druhá a třetí věta textu.</w:t>
      </w:r>
    </w:p>
    <w:p w14:paraId="5647057D" w14:textId="4EC9E406" w:rsidR="00525B14" w:rsidRDefault="00525B14" w:rsidP="00525B14">
      <w:pPr>
        <w:pStyle w:val="Text2-1"/>
      </w:pPr>
      <w:r w:rsidRPr="008C6717">
        <w:t>Čl. 4.</w:t>
      </w:r>
      <w:r>
        <w:t>3</w:t>
      </w:r>
      <w:r w:rsidRPr="008C6717">
        <w:t>.2. VTP se ruší.</w:t>
      </w:r>
    </w:p>
    <w:p w14:paraId="323D9AC3" w14:textId="705E03B1" w:rsidR="00525B14" w:rsidRPr="008C6717" w:rsidRDefault="00525B14" w:rsidP="00525B14">
      <w:pPr>
        <w:pStyle w:val="Text2-1"/>
      </w:pPr>
      <w:r w:rsidRPr="008C6717">
        <w:t>V čl. 4.</w:t>
      </w:r>
      <w:r>
        <w:t>3</w:t>
      </w:r>
      <w:r w:rsidRPr="008C6717">
        <w:t>.9. VTP se mění lhůta z 21 dnů na 7 dnů.</w:t>
      </w:r>
    </w:p>
    <w:p w14:paraId="17683242" w14:textId="77777777" w:rsidR="00680766" w:rsidRPr="008C6717" w:rsidRDefault="00680766" w:rsidP="00680766">
      <w:pPr>
        <w:pStyle w:val="Text2-1"/>
      </w:pPr>
      <w:r w:rsidRPr="008C6717">
        <w:t xml:space="preserve">Čl. </w:t>
      </w:r>
      <w:proofErr w:type="gramStart"/>
      <w:r w:rsidRPr="008C6717">
        <w:t>4.2.18</w:t>
      </w:r>
      <w:proofErr w:type="gramEnd"/>
      <w:r w:rsidRPr="008C6717">
        <w:t>. VTP se mění takto:</w:t>
      </w:r>
    </w:p>
    <w:p w14:paraId="135CC880" w14:textId="604D0433" w:rsidR="00680766" w:rsidRDefault="00680766" w:rsidP="00267DE4">
      <w:pPr>
        <w:pStyle w:val="Text2-1"/>
        <w:numPr>
          <w:ilvl w:val="0"/>
          <w:numId w:val="0"/>
        </w:numPr>
        <w:ind w:left="1871"/>
      </w:pPr>
      <w:r w:rsidRPr="008C6717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8C6717">
        <w:t xml:space="preserve"> Před započetím stavby pořídí Zhotovitel fotodokumentaci o stavu komunikací.</w:t>
      </w:r>
      <w:r w:rsidRPr="008C6717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63A3E8D3" w14:textId="77777777" w:rsidR="003072C3" w:rsidRDefault="003072C3" w:rsidP="003072C3">
      <w:pPr>
        <w:pStyle w:val="Text2-1"/>
      </w:pPr>
      <w:r>
        <w:t xml:space="preserve">V čl. </w:t>
      </w:r>
      <w:proofErr w:type="gramStart"/>
      <w:r>
        <w:t>4.3.23</w:t>
      </w:r>
      <w:proofErr w:type="gramEnd"/>
      <w:r>
        <w:t xml:space="preserve"> VTP se mění lhůta ze čtyř měsíců na jeden měsíc.</w:t>
      </w:r>
    </w:p>
    <w:p w14:paraId="698484A7" w14:textId="27123EF5" w:rsidR="00680766" w:rsidRPr="008C6717" w:rsidRDefault="00680766" w:rsidP="00680766">
      <w:pPr>
        <w:pStyle w:val="Text2-1"/>
      </w:pPr>
      <w:r w:rsidRPr="008C6717">
        <w:t>Č</w:t>
      </w:r>
      <w:r w:rsidR="002E038F">
        <w:t>l. 4.4</w:t>
      </w:r>
      <w:r w:rsidRPr="008C6717">
        <w:t>.2. VTP se ruší.</w:t>
      </w:r>
    </w:p>
    <w:p w14:paraId="1BE1F6AD" w14:textId="37A34B07" w:rsidR="00680766" w:rsidRPr="008C6717" w:rsidRDefault="00680766" w:rsidP="00680766">
      <w:pPr>
        <w:pStyle w:val="Text2-1"/>
      </w:pPr>
      <w:r w:rsidRPr="008C6717">
        <w:t>Čl. 4.</w:t>
      </w:r>
      <w:r w:rsidR="002E038F">
        <w:t>4</w:t>
      </w:r>
      <w:r w:rsidRPr="008C6717">
        <w:t>.3. VTP se mění takto:</w:t>
      </w:r>
    </w:p>
    <w:p w14:paraId="46C115ED" w14:textId="77777777" w:rsidR="00680766" w:rsidRPr="008C6717" w:rsidRDefault="00680766" w:rsidP="00267DE4">
      <w:pPr>
        <w:pStyle w:val="Text2-1"/>
        <w:numPr>
          <w:ilvl w:val="0"/>
          <w:numId w:val="0"/>
        </w:numPr>
        <w:ind w:left="1871"/>
      </w:pPr>
      <w:r w:rsidRPr="008C6717">
        <w:t>Zhotovitel se zavazuje zpracovat havarijní plán pro případný únik ropných látek ve smyslu zákona č. 254/2001 Sb. [10].</w:t>
      </w:r>
      <w:r w:rsidR="00F0110B" w:rsidRPr="008C6717">
        <w:t xml:space="preserve"> Zhotovitel bude řešit způsob odstavení stavebních strojů, zásobování strojů pohonnými hmotami, ochranu proti znečištění povrchových a podzemních vod a ovzduší. </w:t>
      </w:r>
    </w:p>
    <w:p w14:paraId="7872FF15" w14:textId="77777777" w:rsidR="00680766" w:rsidRPr="008C6717" w:rsidRDefault="00680766" w:rsidP="00680766">
      <w:pPr>
        <w:pStyle w:val="Text2-1"/>
      </w:pPr>
      <w:r w:rsidRPr="008C6717">
        <w:t>Čl. 5.1.4. VTP se ruší.</w:t>
      </w:r>
    </w:p>
    <w:p w14:paraId="6EB0CE99" w14:textId="77777777" w:rsidR="00680766" w:rsidRPr="008C6717" w:rsidRDefault="00680766" w:rsidP="00680766">
      <w:pPr>
        <w:pStyle w:val="Text2-1"/>
      </w:pPr>
      <w:r w:rsidRPr="008C6717">
        <w:t xml:space="preserve">V čl. </w:t>
      </w:r>
      <w:proofErr w:type="gramStart"/>
      <w:r w:rsidRPr="008C6717">
        <w:t>5.1.10</w:t>
      </w:r>
      <w:proofErr w:type="gramEnd"/>
      <w:r w:rsidRPr="008C6717">
        <w:t xml:space="preserve">. VTP se text „5 pracovních dnů“ nahrazuje textem „2 pracovní dny“. </w:t>
      </w:r>
    </w:p>
    <w:p w14:paraId="0FF2BB19" w14:textId="3A9984B8" w:rsidR="00680766" w:rsidRPr="008C6717" w:rsidRDefault="002E038F" w:rsidP="004C24C7">
      <w:pPr>
        <w:pStyle w:val="Text2-1"/>
        <w:ind w:left="1814" w:hanging="1814"/>
      </w:pPr>
      <w:r>
        <w:t>V čl. 5.2.5</w:t>
      </w:r>
      <w:r w:rsidR="00680766" w:rsidRPr="008C6717">
        <w:t>. VTP se mění lhůta ze čtyř týdnů na dva týdny. Ruší se text “</w:t>
      </w:r>
      <w:proofErr w:type="gramStart"/>
      <w:r w:rsidR="00680766" w:rsidRPr="008C6717">
        <w:t>…. a písemně</w:t>
      </w:r>
      <w:proofErr w:type="gramEnd"/>
      <w:r w:rsidR="00680766" w:rsidRPr="008C6717">
        <w:t xml:space="preserve"> přizvat dotčené orgány veřejné správy (odbor životního prostředí příslušného úřadu)“. </w:t>
      </w:r>
    </w:p>
    <w:p w14:paraId="6E0056C4" w14:textId="5C5A5349" w:rsidR="00680766" w:rsidRDefault="00680766" w:rsidP="00680766">
      <w:pPr>
        <w:pStyle w:val="Text2-1"/>
      </w:pPr>
      <w:r w:rsidRPr="008C6717">
        <w:t>Čl. 6.3.1. VTP se ruší.</w:t>
      </w:r>
    </w:p>
    <w:p w14:paraId="1039FAF4" w14:textId="34B79F9C" w:rsidR="001E4643" w:rsidRDefault="001E4643" w:rsidP="001E4643">
      <w:pPr>
        <w:pStyle w:val="Text2-1"/>
      </w:pPr>
      <w:r>
        <w:lastRenderedPageBreak/>
        <w:t>Čl. 6.3.7 VTP se ruší.</w:t>
      </w:r>
    </w:p>
    <w:p w14:paraId="6E0968C5" w14:textId="77777777" w:rsidR="001E4643" w:rsidRDefault="001E4643" w:rsidP="001E4643">
      <w:pPr>
        <w:pStyle w:val="Text2-1"/>
      </w:pPr>
      <w:r>
        <w:t>Čl. 6.4.1 VTP se mění takto:</w:t>
      </w:r>
    </w:p>
    <w:p w14:paraId="7A0538C9" w14:textId="77777777" w:rsidR="001E4643" w:rsidRPr="00035761" w:rsidRDefault="001E4643" w:rsidP="001E4643">
      <w:pPr>
        <w:pStyle w:val="Text2-1"/>
        <w:numPr>
          <w:ilvl w:val="0"/>
          <w:numId w:val="0"/>
        </w:numPr>
        <w:ind w:left="737"/>
      </w:pPr>
      <w:r w:rsidRPr="00035761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035761">
        <w:t>Bpv</w:t>
      </w:r>
      <w:proofErr w:type="spellEnd"/>
      <w:r w:rsidRPr="00035761">
        <w:t>.</w:t>
      </w:r>
    </w:p>
    <w:p w14:paraId="19B38693" w14:textId="77777777" w:rsidR="001E4643" w:rsidRDefault="001E4643" w:rsidP="001E4643">
      <w:pPr>
        <w:pStyle w:val="Text2-1"/>
        <w:numPr>
          <w:ilvl w:val="2"/>
          <w:numId w:val="7"/>
        </w:numPr>
      </w:pPr>
      <w:r>
        <w:t>Čl. 6.4.5 VTP se mění takto:</w:t>
      </w:r>
    </w:p>
    <w:p w14:paraId="173E62A9" w14:textId="77777777" w:rsidR="001E4643" w:rsidRDefault="001E4643" w:rsidP="001E4643">
      <w:pPr>
        <w:pStyle w:val="Text2-1"/>
        <w:numPr>
          <w:ilvl w:val="0"/>
          <w:numId w:val="0"/>
        </w:numPr>
        <w:ind w:left="737"/>
      </w:pPr>
      <w:r>
        <w:t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</w:t>
      </w:r>
    </w:p>
    <w:p w14:paraId="0372FA85" w14:textId="03AA1DBA" w:rsidR="001E4643" w:rsidRPr="008C6717" w:rsidRDefault="001E4643" w:rsidP="001E4643">
      <w:pPr>
        <w:pStyle w:val="Text2-1"/>
      </w:pPr>
      <w:r w:rsidRPr="00F717D6">
        <w:t xml:space="preserve">Čl. </w:t>
      </w:r>
      <w:proofErr w:type="gramStart"/>
      <w:r w:rsidRPr="00F717D6">
        <w:t>6.7.5  a 6.7.6</w:t>
      </w:r>
      <w:proofErr w:type="gramEnd"/>
      <w:r w:rsidRPr="00F717D6">
        <w:t xml:space="preserve"> VTP se ruší.</w:t>
      </w:r>
    </w:p>
    <w:p w14:paraId="1E0D8F3F" w14:textId="77777777" w:rsidR="00680766" w:rsidRPr="008C6717" w:rsidRDefault="00680766" w:rsidP="00680766">
      <w:pPr>
        <w:pStyle w:val="Text2-1"/>
      </w:pPr>
      <w:r w:rsidRPr="008C6717">
        <w:t>Čl. 7.</w:t>
      </w:r>
      <w:r w:rsidR="009A45C5" w:rsidRPr="008C6717">
        <w:t>1.</w:t>
      </w:r>
      <w:r w:rsidRPr="008C6717">
        <w:t xml:space="preserve">7. VTP se mění takto: </w:t>
      </w:r>
    </w:p>
    <w:p w14:paraId="093D290D" w14:textId="77777777" w:rsidR="00680766" w:rsidRPr="008C6717" w:rsidRDefault="00680766" w:rsidP="00D178B4">
      <w:pPr>
        <w:pStyle w:val="Text2-1"/>
        <w:numPr>
          <w:ilvl w:val="0"/>
          <w:numId w:val="0"/>
        </w:numPr>
        <w:ind w:left="1871"/>
      </w:pPr>
      <w:r w:rsidRPr="008C6717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A5C7DF1" w14:textId="154929EE" w:rsidR="00680766" w:rsidRPr="008C6717" w:rsidRDefault="00680766" w:rsidP="004C24C7">
      <w:pPr>
        <w:pStyle w:val="Text2-1"/>
        <w:ind w:left="1871" w:hanging="1871"/>
      </w:pPr>
      <w:r w:rsidRPr="008C6717">
        <w:t xml:space="preserve">V čl. </w:t>
      </w:r>
      <w:proofErr w:type="gramStart"/>
      <w:r w:rsidRPr="008C6717">
        <w:t>7.1.11</w:t>
      </w:r>
      <w:proofErr w:type="gramEnd"/>
      <w:r w:rsidRPr="008C6717">
        <w:t xml:space="preserve">. VTP se text „po rekonstrukci“ nahrazuje textem „po opravě a údržbě“, a text </w:t>
      </w:r>
      <w:r w:rsidR="00333235">
        <w:t>„</w:t>
      </w:r>
      <w:r w:rsidRPr="008C6717">
        <w:t>rekonstrukce“ se nahrazuje textem „oprava a údržba“.</w:t>
      </w:r>
    </w:p>
    <w:p w14:paraId="19582C18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66A0484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E0157B5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48E9007" w14:textId="77777777" w:rsidR="00680766" w:rsidRDefault="00680766" w:rsidP="004C24C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6C3804C7" w14:textId="77777777" w:rsidR="00680766" w:rsidRDefault="00680766" w:rsidP="00680766">
      <w:pPr>
        <w:pStyle w:val="Text2-1"/>
      </w:pPr>
      <w:r>
        <w:t>Čl. 8.1.4. VTP, odstavec c) se mění takto:</w:t>
      </w:r>
    </w:p>
    <w:p w14:paraId="3C1C34E3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125C634" w14:textId="77777777" w:rsidR="00AB4EC0" w:rsidRDefault="00AB4EC0" w:rsidP="00AB4EC0">
      <w:pPr>
        <w:pStyle w:val="Text2-1"/>
      </w:pPr>
      <w:r>
        <w:t>Čl. 8.1.4. VTP, odstavec d) se mění takto:</w:t>
      </w:r>
    </w:p>
    <w:p w14:paraId="41317548" w14:textId="77777777" w:rsidR="00AB4EC0" w:rsidRDefault="00AB4EC0" w:rsidP="004C24C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216D346F" w14:textId="77777777" w:rsidR="00680766" w:rsidRDefault="00680766" w:rsidP="00680766">
      <w:pPr>
        <w:pStyle w:val="Text2-1"/>
      </w:pPr>
      <w:r>
        <w:t>Čl. 8.1.4. VTP, odstavec e) se mění takto:</w:t>
      </w:r>
    </w:p>
    <w:p w14:paraId="75814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7AC11190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5BCBB66D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12249D7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0B779992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064B2F10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0D59350F" w14:textId="77777777" w:rsidR="00680766" w:rsidRDefault="00680766" w:rsidP="00680766">
      <w:pPr>
        <w:pStyle w:val="Text2-1"/>
      </w:pPr>
      <w:r>
        <w:lastRenderedPageBreak/>
        <w:t>Čl. 8.2.3. VTP se ruší.</w:t>
      </w:r>
    </w:p>
    <w:p w14:paraId="3255356D" w14:textId="77777777" w:rsidR="00680766" w:rsidRDefault="00680766" w:rsidP="004C24C7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09EF5A30" w14:textId="77777777" w:rsidR="00680766" w:rsidRDefault="00680766" w:rsidP="00680766">
      <w:pPr>
        <w:pStyle w:val="Text2-1"/>
      </w:pPr>
      <w:r>
        <w:t>Čl. 8.3.3. VTP se mění takto:</w:t>
      </w:r>
    </w:p>
    <w:p w14:paraId="0CB5AB4A" w14:textId="1F0276F9" w:rsidR="0075308D" w:rsidRDefault="0075308D" w:rsidP="0075308D">
      <w:pPr>
        <w:pStyle w:val="Text2-1"/>
        <w:numPr>
          <w:ilvl w:val="0"/>
          <w:numId w:val="0"/>
        </w:numPr>
        <w:ind w:left="1871"/>
      </w:pPr>
      <w:r w:rsidRPr="007F149B">
        <w:t xml:space="preserve">Předání Dokumentace skutečného provedení stavby týkající se Díla Zhotovitelem Objednateli proběhne v listinné podobě ve 3 vyhotoveních pro technickou část do 2 měsíců, </w:t>
      </w:r>
      <w:r w:rsidR="00CF6A2B">
        <w:t xml:space="preserve">pro souborné zpracování geodetické části do 2 měsíců </w:t>
      </w:r>
      <w:r w:rsidRPr="007F149B">
        <w:t>a kompletní dokumentace v elektronické podobě v rozsahu dle odstavce 8.3.5 těchto VTP do 3 měsíců ode dne, kdy bylo vydán Zápis o předání a převzetí Díla, nejpozději však do termínu ukončení smluvního vztahu.</w:t>
      </w:r>
    </w:p>
    <w:p w14:paraId="4415AD7B" w14:textId="77777777" w:rsidR="00680766" w:rsidRDefault="00680766" w:rsidP="00680766">
      <w:pPr>
        <w:pStyle w:val="Text2-1"/>
      </w:pPr>
      <w:r>
        <w:t>Čl. 8.3.4. VTP se ruší.</w:t>
      </w:r>
    </w:p>
    <w:p w14:paraId="0EAD1550" w14:textId="77777777" w:rsidR="00680766" w:rsidRDefault="00680766" w:rsidP="00680766">
      <w:pPr>
        <w:pStyle w:val="Text2-1"/>
      </w:pPr>
      <w:r>
        <w:t>Čl. 8.3.5. VTP se mění takto:</w:t>
      </w:r>
    </w:p>
    <w:p w14:paraId="2117586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7A860E9" w14:textId="02374095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</w:t>
      </w:r>
      <w:proofErr w:type="gramStart"/>
      <w:r>
        <w:t xml:space="preserve">DVD) </w:t>
      </w:r>
      <w:r w:rsidR="00416BA7">
        <w:t xml:space="preserve"> nebo</w:t>
      </w:r>
      <w:proofErr w:type="gramEnd"/>
      <w:r w:rsidR="00416BA7">
        <w:t xml:space="preserve"> USB </w:t>
      </w:r>
      <w:proofErr w:type="spellStart"/>
      <w:r w:rsidR="00416BA7">
        <w:t>flash</w:t>
      </w:r>
      <w:proofErr w:type="spellEnd"/>
      <w:r w:rsidR="00416BA7">
        <w:t xml:space="preserve"> disk (1x) </w:t>
      </w:r>
      <w:r>
        <w:t>–</w:t>
      </w:r>
      <w:r w:rsidR="00416BA7">
        <w:t xml:space="preserve"> kompletní dokumentace stavby v </w:t>
      </w:r>
      <w:r>
        <w:t>otevřené formě</w:t>
      </w:r>
    </w:p>
    <w:p w14:paraId="319A822B" w14:textId="7D8A5245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</w:t>
      </w:r>
      <w:r w:rsidR="00416BA7">
        <w:t xml:space="preserve"> nebo USB </w:t>
      </w:r>
      <w:proofErr w:type="spellStart"/>
      <w:r w:rsidR="00416BA7">
        <w:t>flash</w:t>
      </w:r>
      <w:proofErr w:type="spellEnd"/>
      <w:r w:rsidR="00416BA7">
        <w:t xml:space="preserve"> disk (1x) </w:t>
      </w:r>
      <w:r>
        <w:t>– kompletní dokument</w:t>
      </w:r>
      <w:r w:rsidR="00416BA7">
        <w:t>ace stavby v </w:t>
      </w:r>
      <w:r>
        <w:t>uzavřené formě</w:t>
      </w:r>
    </w:p>
    <w:p w14:paraId="0F8075F4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4E39CC4F" w14:textId="77777777" w:rsidR="00680766" w:rsidRDefault="00680766" w:rsidP="00680766">
      <w:pPr>
        <w:pStyle w:val="Text2-1"/>
      </w:pPr>
      <w:r>
        <w:t>Čl. 10.2.5. VTP se mění takto:</w:t>
      </w:r>
    </w:p>
    <w:p w14:paraId="1A5FD528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69812CEE" w14:textId="77777777" w:rsidR="003F186F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>V případě plánované výluky (vypnutí) přejezdového zabezpečovacího zařízení, zhotovitel na své náklady zajistí označení (včetně projednání) těchto přejezdů dopravní značkou IP 22 „Změna organizace dopravy“ s textem: Pozor – přejezdové zabezpečovací zařízení není v činnosti“ dle technické normy ČSN 736380 Železniční přejezdy a přechody bod 6.1.5.</w:t>
      </w:r>
    </w:p>
    <w:p w14:paraId="1BA598A7" w14:textId="77777777" w:rsidR="003F186F" w:rsidRPr="007F062E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 xml:space="preserve">V 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 </w:t>
      </w:r>
    </w:p>
    <w:p w14:paraId="7215DAC7" w14:textId="7DFDDD41" w:rsidR="00DF7BAA" w:rsidRDefault="00DF7BAA" w:rsidP="00DF7BAA">
      <w:pPr>
        <w:pStyle w:val="Nadpis2-2"/>
      </w:pPr>
      <w:bookmarkStart w:id="26" w:name="_Toc9036355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4B76F476" w14:textId="3BA0A586" w:rsidR="00084867" w:rsidRDefault="00084867" w:rsidP="007F149B">
      <w:pPr>
        <w:pStyle w:val="Text2-1"/>
      </w:pPr>
      <w:r>
        <w:t xml:space="preserve">Kontakt pro zjištění informací o bodech ŽBP je </w:t>
      </w:r>
      <w:r w:rsidR="006925C0">
        <w:t>úředně oprávněný zeměměřic</w:t>
      </w:r>
      <w:r w:rsidR="00446218">
        <w:t xml:space="preserve">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7F149B" w:rsidRPr="00C2477C">
        <w:t>Ing. Petr Očenáš, E-mail: Ocenas@spravazeleznic.cz, Telefon: 724 765 397.</w:t>
      </w:r>
    </w:p>
    <w:p w14:paraId="2D8D2990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1B8032DC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202BE895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4F865A9E" w14:textId="77777777" w:rsidR="00446218" w:rsidRDefault="00446218" w:rsidP="00446218">
      <w:pPr>
        <w:pStyle w:val="Text2-1"/>
      </w:pPr>
      <w:r>
        <w:lastRenderedPageBreak/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704F4BF8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2D224A81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790EF70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E3E547C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83BE6C0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D101517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7C16A53E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BCE2E51" w14:textId="2324E332" w:rsidR="00446218" w:rsidRDefault="00446218" w:rsidP="0044621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</w:t>
      </w:r>
      <w:r w:rsidR="00455C96">
        <w:t xml:space="preserve"> </w:t>
      </w:r>
      <w:r>
        <w:t>2. třídu přesnosti.</w:t>
      </w:r>
    </w:p>
    <w:p w14:paraId="7FD39763" w14:textId="77777777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7363B97B" w14:textId="41459DFD" w:rsidR="00446218" w:rsidRDefault="00446218" w:rsidP="00446218">
      <w:pPr>
        <w:pStyle w:val="Text2-1"/>
      </w:pPr>
      <w:r>
        <w:t xml:space="preserve">V případě, že je </w:t>
      </w:r>
      <w:r w:rsidR="00455C96">
        <w:t>realizován PS</w:t>
      </w:r>
      <w:r>
        <w:t xml:space="preserve">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r w:rsidR="00455C96">
        <w:t>větší, než</w:t>
      </w:r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3CFA21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5F8A1050" w14:textId="77777777" w:rsidR="00446218" w:rsidRDefault="00446218" w:rsidP="00446218">
      <w:pPr>
        <w:pStyle w:val="Text2-1"/>
      </w:pPr>
      <w:r>
        <w:lastRenderedPageBreak/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1D21053C" w14:textId="77777777" w:rsidR="00DF7BAA" w:rsidRPr="001E4F0A" w:rsidRDefault="00DF7BAA" w:rsidP="00DF7BAA">
      <w:pPr>
        <w:pStyle w:val="Text2-1"/>
        <w:rPr>
          <w:rStyle w:val="Tun"/>
        </w:rPr>
      </w:pPr>
      <w:r w:rsidRPr="001E4F0A">
        <w:rPr>
          <w:rStyle w:val="Tun"/>
        </w:rPr>
        <w:t>Centrální nákup materiálu</w:t>
      </w:r>
    </w:p>
    <w:p w14:paraId="16D2989B" w14:textId="0878F0E9" w:rsidR="00DF7BAA" w:rsidRPr="00B34100" w:rsidRDefault="00B742D8" w:rsidP="00602ABC">
      <w:pPr>
        <w:pStyle w:val="Text2-2"/>
      </w:pPr>
      <w:r>
        <w:t>Neobsazeno.</w:t>
      </w:r>
    </w:p>
    <w:p w14:paraId="213CC725" w14:textId="77777777" w:rsidR="00B742D8" w:rsidRPr="00B742D8" w:rsidRDefault="00B742D8" w:rsidP="00B742D8">
      <w:pPr>
        <w:pStyle w:val="Text2-2"/>
      </w:pPr>
      <w:r w:rsidRPr="00B742D8">
        <w:t>Neobsazeno.</w:t>
      </w:r>
    </w:p>
    <w:p w14:paraId="0B7A6156" w14:textId="7596F3EF" w:rsidR="00B17E8A" w:rsidRPr="00B34100" w:rsidRDefault="00B17E8A" w:rsidP="00B17E8A">
      <w:pPr>
        <w:pStyle w:val="Text2-2"/>
      </w:pPr>
      <w:r w:rsidRPr="00B34100">
        <w:t>Materiál dodávaný Objednatelem, který nebude Objednatelem dopraven na místo stavby, je v Soupisu prací v záložce „</w:t>
      </w:r>
      <w:r w:rsidR="005F1BCC">
        <w:t>ON</w:t>
      </w:r>
      <w:r w:rsidR="006848FF">
        <w:t xml:space="preserve"> 1</w:t>
      </w:r>
      <w:r w:rsidRPr="00B34100">
        <w:t xml:space="preserve"> -  Materiál objednatele – nedodávaný na místo stavby“ oceněn hodnotou „0,00 Kč“ a není součástí nákladů stavby, Objednatel ho předá Zhotoviteli na těchto místech:</w:t>
      </w:r>
    </w:p>
    <w:p w14:paraId="02E0936F" w14:textId="77777777" w:rsidR="00B22AA1" w:rsidRDefault="00B17E8A" w:rsidP="00BD01C1">
      <w:pPr>
        <w:pStyle w:val="Text2-2"/>
        <w:numPr>
          <w:ilvl w:val="0"/>
          <w:numId w:val="39"/>
        </w:numPr>
      </w:pPr>
      <w:r w:rsidRPr="00B34100">
        <w:t xml:space="preserve">Pol. č. 1 - </w:t>
      </w:r>
      <w:r w:rsidR="00BD01C1" w:rsidRPr="00B34100">
        <w:t>Kolejn</w:t>
      </w:r>
      <w:r w:rsidR="00455C96">
        <w:t xml:space="preserve">ice užité </w:t>
      </w:r>
      <w:proofErr w:type="spellStart"/>
      <w:r w:rsidR="00455C96">
        <w:t>tv</w:t>
      </w:r>
      <w:proofErr w:type="spellEnd"/>
      <w:r w:rsidR="00455C96">
        <w:t xml:space="preserve">. S49 v </w:t>
      </w:r>
      <w:r w:rsidR="00455C96" w:rsidRPr="00C2477C">
        <w:t xml:space="preserve">počtu </w:t>
      </w:r>
    </w:p>
    <w:p w14:paraId="23059810" w14:textId="4437B730" w:rsidR="00B22AA1" w:rsidRDefault="00D51149" w:rsidP="00B22AA1">
      <w:pPr>
        <w:pStyle w:val="Text2-2"/>
        <w:numPr>
          <w:ilvl w:val="0"/>
          <w:numId w:val="0"/>
        </w:numPr>
        <w:ind w:left="2421" w:firstLine="415"/>
      </w:pPr>
      <w:r>
        <w:t>1</w:t>
      </w:r>
      <w:r w:rsidR="00C2477C" w:rsidRPr="00C2477C">
        <w:t xml:space="preserve"> </w:t>
      </w:r>
      <w:r>
        <w:t>3</w:t>
      </w:r>
      <w:r w:rsidR="00C2477C" w:rsidRPr="00C2477C">
        <w:t>00</w:t>
      </w:r>
      <w:r w:rsidR="00BD01C1" w:rsidRPr="00C2477C">
        <w:t xml:space="preserve"> m</w:t>
      </w:r>
      <w:r>
        <w:t xml:space="preserve"> –</w:t>
      </w:r>
      <w:r w:rsidR="006848FF">
        <w:t xml:space="preserve"> žst. Horka u St. Paky,</w:t>
      </w:r>
      <w:r>
        <w:t xml:space="preserve"> </w:t>
      </w:r>
    </w:p>
    <w:p w14:paraId="70F4E40D" w14:textId="69CEFDD4" w:rsidR="00B17E8A" w:rsidRDefault="006848FF" w:rsidP="00B22AA1">
      <w:pPr>
        <w:pStyle w:val="Text2-2"/>
        <w:numPr>
          <w:ilvl w:val="0"/>
          <w:numId w:val="0"/>
        </w:numPr>
        <w:ind w:left="2421" w:firstLine="415"/>
      </w:pPr>
      <w:r>
        <w:t>1400 m - žst. Jaroměř,</w:t>
      </w:r>
    </w:p>
    <w:p w14:paraId="6F8A51F0" w14:textId="42D429B1" w:rsidR="006848FF" w:rsidRDefault="006848FF" w:rsidP="00B22AA1">
      <w:pPr>
        <w:pStyle w:val="Text2-2"/>
        <w:numPr>
          <w:ilvl w:val="0"/>
          <w:numId w:val="0"/>
        </w:numPr>
        <w:ind w:left="2421" w:firstLine="415"/>
      </w:pPr>
      <w:r>
        <w:t xml:space="preserve">264 m – žst. Opočno pod </w:t>
      </w:r>
      <w:proofErr w:type="spellStart"/>
      <w:r>
        <w:t>Orl</w:t>
      </w:r>
      <w:proofErr w:type="spellEnd"/>
      <w:r>
        <w:t xml:space="preserve">. </w:t>
      </w:r>
      <w:proofErr w:type="gramStart"/>
      <w:r>
        <w:t>h.</w:t>
      </w:r>
      <w:proofErr w:type="gramEnd"/>
      <w:r>
        <w:t>,</w:t>
      </w:r>
    </w:p>
    <w:p w14:paraId="64005817" w14:textId="15DD37D9" w:rsidR="006848FF" w:rsidRDefault="006848FF" w:rsidP="00B22AA1">
      <w:pPr>
        <w:pStyle w:val="Text2-2"/>
        <w:numPr>
          <w:ilvl w:val="0"/>
          <w:numId w:val="0"/>
        </w:numPr>
        <w:ind w:left="2421" w:firstLine="415"/>
      </w:pPr>
      <w:r>
        <w:t>360 m – žst. Bohuslavice,</w:t>
      </w:r>
    </w:p>
    <w:p w14:paraId="62B443CA" w14:textId="5A03238C" w:rsidR="006848FF" w:rsidRDefault="006848FF" w:rsidP="00B22AA1">
      <w:pPr>
        <w:pStyle w:val="Text2-2"/>
        <w:numPr>
          <w:ilvl w:val="0"/>
          <w:numId w:val="0"/>
        </w:numPr>
        <w:ind w:left="2421" w:firstLine="415"/>
      </w:pPr>
      <w:r>
        <w:t>408 m – žst. Náchod,</w:t>
      </w:r>
    </w:p>
    <w:p w14:paraId="45779763" w14:textId="19122855" w:rsidR="006848FF" w:rsidRDefault="006848FF" w:rsidP="00B22AA1">
      <w:pPr>
        <w:pStyle w:val="Text2-2"/>
        <w:numPr>
          <w:ilvl w:val="0"/>
          <w:numId w:val="0"/>
        </w:numPr>
        <w:ind w:left="2421" w:firstLine="415"/>
      </w:pPr>
      <w:r>
        <w:t>700 m – žst. Kopidlno.</w:t>
      </w:r>
    </w:p>
    <w:p w14:paraId="7885CF5F" w14:textId="7B2BC192" w:rsidR="00BD01C1" w:rsidRPr="00B34100" w:rsidRDefault="00B17E8A" w:rsidP="00BD01C1">
      <w:pPr>
        <w:pStyle w:val="Text2-2"/>
        <w:numPr>
          <w:ilvl w:val="0"/>
          <w:numId w:val="38"/>
        </w:numPr>
      </w:pPr>
      <w:r w:rsidRPr="00C2477C">
        <w:t xml:space="preserve">Pol. č. 2 - </w:t>
      </w:r>
      <w:r w:rsidR="00455C96" w:rsidRPr="00C2477C">
        <w:t xml:space="preserve">Kolejnice užité </w:t>
      </w:r>
      <w:proofErr w:type="spellStart"/>
      <w:r w:rsidR="00455C96" w:rsidRPr="00C2477C">
        <w:t>tv</w:t>
      </w:r>
      <w:proofErr w:type="spellEnd"/>
      <w:r w:rsidR="00455C96" w:rsidRPr="00C2477C">
        <w:t>. S49 v počtu 40 m –</w:t>
      </w:r>
      <w:r w:rsidR="00455C96" w:rsidRPr="00B34100">
        <w:t xml:space="preserve"> žst. </w:t>
      </w:r>
      <w:r w:rsidR="00455C96">
        <w:t>Chlumec nad Cidlinou</w:t>
      </w:r>
      <w:r w:rsidR="00BD01C1" w:rsidRPr="00B34100">
        <w:t>.</w:t>
      </w:r>
    </w:p>
    <w:p w14:paraId="7DDDBAD2" w14:textId="3A6AD26F" w:rsidR="00B17E8A" w:rsidRPr="00B34100" w:rsidRDefault="00455C96" w:rsidP="00455C96">
      <w:pPr>
        <w:pStyle w:val="Text2-2"/>
        <w:numPr>
          <w:ilvl w:val="0"/>
          <w:numId w:val="38"/>
        </w:numPr>
      </w:pPr>
      <w:r>
        <w:t xml:space="preserve">Pol. č. 3 - </w:t>
      </w:r>
      <w:r w:rsidRPr="00455C96">
        <w:t>Pražec dřevěný příčný nevystrojený dub 2600x260x160 mm</w:t>
      </w:r>
      <w:r>
        <w:t xml:space="preserve"> v počtu 13 000 ks</w:t>
      </w:r>
      <w:r w:rsidR="00BD01C1" w:rsidRPr="00B34100">
        <w:t xml:space="preserve"> – Středisko SSM Hradec Králové</w:t>
      </w:r>
      <w:r w:rsidR="00B34100" w:rsidRPr="00B34100">
        <w:t>.</w:t>
      </w:r>
    </w:p>
    <w:p w14:paraId="239293F1" w14:textId="6BEAB0B1" w:rsidR="00B34100" w:rsidRDefault="00BD01C1" w:rsidP="00455C96">
      <w:pPr>
        <w:pStyle w:val="Text2-2"/>
        <w:numPr>
          <w:ilvl w:val="0"/>
          <w:numId w:val="38"/>
        </w:numPr>
      </w:pPr>
      <w:r w:rsidRPr="00B34100">
        <w:t xml:space="preserve">Pol. č. 4 - </w:t>
      </w:r>
      <w:r w:rsidR="00455C96" w:rsidRPr="00455C96">
        <w:t>Pražec dřevěný příčný nevystrojený dub 2600x260x160 mm</w:t>
      </w:r>
      <w:r w:rsidR="00455C96">
        <w:t xml:space="preserve"> v počtu 17 ks - </w:t>
      </w:r>
      <w:r w:rsidR="00455C96" w:rsidRPr="00B34100">
        <w:t xml:space="preserve">žst. </w:t>
      </w:r>
      <w:r w:rsidR="00455C96">
        <w:t>Chlumec nad Cidlinou</w:t>
      </w:r>
      <w:r w:rsidR="00455C96" w:rsidRPr="00B34100">
        <w:t>.</w:t>
      </w:r>
    </w:p>
    <w:p w14:paraId="27017B5E" w14:textId="77777777" w:rsidR="00455C96" w:rsidRDefault="00455C96" w:rsidP="00455C96">
      <w:pPr>
        <w:pStyle w:val="Text2-2"/>
        <w:numPr>
          <w:ilvl w:val="0"/>
          <w:numId w:val="38"/>
        </w:numPr>
      </w:pPr>
      <w:r>
        <w:t>Pol. č. 5 -</w:t>
      </w:r>
      <w:r w:rsidRPr="00455C96">
        <w:t xml:space="preserve"> Podkladnice žebrová</w:t>
      </w:r>
      <w:r>
        <w:t>, klínová</w:t>
      </w:r>
      <w:r w:rsidRPr="00455C96">
        <w:t xml:space="preserve"> </w:t>
      </w:r>
      <w:proofErr w:type="spellStart"/>
      <w:r w:rsidRPr="00455C96">
        <w:t>tv</w:t>
      </w:r>
      <w:proofErr w:type="spellEnd"/>
      <w:r w:rsidRPr="00455C96">
        <w:t>. S4</w:t>
      </w:r>
      <w:r>
        <w:t xml:space="preserve"> v počtu 11 022 ks – Středisko SSM Hradec Králové.</w:t>
      </w:r>
    </w:p>
    <w:p w14:paraId="14B55EE5" w14:textId="45F2D046" w:rsidR="00455C96" w:rsidRDefault="00455C96" w:rsidP="005F1BCC">
      <w:pPr>
        <w:pStyle w:val="Text2-2"/>
        <w:numPr>
          <w:ilvl w:val="0"/>
          <w:numId w:val="38"/>
        </w:numPr>
        <w:spacing w:line="240" w:lineRule="auto"/>
        <w:jc w:val="left"/>
      </w:pPr>
      <w:r>
        <w:t xml:space="preserve">Pol. č. 6 - </w:t>
      </w:r>
      <w:r w:rsidRPr="00455C96">
        <w:t>Podkladnice žebrová</w:t>
      </w:r>
      <w:r>
        <w:t>, klínová</w:t>
      </w:r>
      <w:r w:rsidRPr="00455C96">
        <w:t xml:space="preserve"> </w:t>
      </w:r>
      <w:proofErr w:type="spellStart"/>
      <w:r w:rsidRPr="00455C96">
        <w:t>tv</w:t>
      </w:r>
      <w:proofErr w:type="spellEnd"/>
      <w:r w:rsidRPr="00455C96">
        <w:t>. S4</w:t>
      </w:r>
      <w:r>
        <w:t>:</w:t>
      </w:r>
      <w:r>
        <w:br/>
      </w:r>
      <w:r w:rsidR="005F1BCC">
        <w:t xml:space="preserve"> </w:t>
      </w:r>
      <w:r w:rsidR="005F1BCC">
        <w:tab/>
      </w:r>
      <w:r w:rsidR="00B22AA1">
        <w:t xml:space="preserve">1500 ks </w:t>
      </w:r>
      <w:r w:rsidR="005F1BCC">
        <w:t>žst.</w:t>
      </w:r>
      <w:r w:rsidR="00B22AA1">
        <w:t xml:space="preserve"> Choceň</w:t>
      </w:r>
      <w:r w:rsidR="005F1BCC">
        <w:t>,</w:t>
      </w:r>
    </w:p>
    <w:p w14:paraId="0D062AF8" w14:textId="5D8483F2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1000 ks </w:t>
      </w:r>
      <w:r w:rsidR="005F1BCC">
        <w:t xml:space="preserve">žst. </w:t>
      </w:r>
      <w:r w:rsidR="00455C96">
        <w:t xml:space="preserve"> </w:t>
      </w:r>
      <w:r w:rsidR="005F1BCC">
        <w:t xml:space="preserve">Česká Třebová – TO </w:t>
      </w:r>
      <w:r>
        <w:t>ČT1</w:t>
      </w:r>
      <w:r w:rsidR="005F1BCC">
        <w:t>,</w:t>
      </w:r>
    </w:p>
    <w:p w14:paraId="40AB3347" w14:textId="718353EA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1600 ks </w:t>
      </w:r>
      <w:r w:rsidR="005F1BCC">
        <w:t xml:space="preserve">žst.  Česká Třebová – </w:t>
      </w:r>
      <w:r>
        <w:t>TO ČT2</w:t>
      </w:r>
      <w:r w:rsidR="005F1BCC">
        <w:t>,</w:t>
      </w:r>
    </w:p>
    <w:p w14:paraId="02DAF3B4" w14:textId="06934A0E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700 ks </w:t>
      </w:r>
      <w:r w:rsidR="005F1BCC">
        <w:t>žst.</w:t>
      </w:r>
      <w:r>
        <w:t xml:space="preserve"> Ústí n. </w:t>
      </w:r>
      <w:proofErr w:type="spellStart"/>
      <w:r>
        <w:t>Orl</w:t>
      </w:r>
      <w:proofErr w:type="spellEnd"/>
      <w:r>
        <w:t>.</w:t>
      </w:r>
      <w:r w:rsidR="005F1BCC">
        <w:t>,</w:t>
      </w:r>
    </w:p>
    <w:p w14:paraId="24C3E9C1" w14:textId="239483A3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400 ks </w:t>
      </w:r>
      <w:r w:rsidR="005F1BCC">
        <w:t>žst.</w:t>
      </w:r>
      <w:r>
        <w:t xml:space="preserve"> Náchod</w:t>
      </w:r>
      <w:r w:rsidR="005F1BCC">
        <w:t>,</w:t>
      </w:r>
    </w:p>
    <w:p w14:paraId="0AEB4EC9" w14:textId="00F94CF4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2200 ks </w:t>
      </w:r>
      <w:r w:rsidR="005F1BCC">
        <w:t>žst. Hradec Králové,</w:t>
      </w:r>
    </w:p>
    <w:p w14:paraId="003A2BF2" w14:textId="4C42B24E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2600 ks </w:t>
      </w:r>
      <w:r w:rsidR="005F1BCC">
        <w:t>žst.</w:t>
      </w:r>
      <w:r>
        <w:t xml:space="preserve"> Trutnov</w:t>
      </w:r>
      <w:r w:rsidR="005F1BCC">
        <w:t>,</w:t>
      </w:r>
    </w:p>
    <w:p w14:paraId="52B49BDC" w14:textId="1B12B8C4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500 ks </w:t>
      </w:r>
      <w:r w:rsidR="005F1BCC">
        <w:t>žst.</w:t>
      </w:r>
      <w:r>
        <w:t xml:space="preserve"> Týniště n. </w:t>
      </w:r>
      <w:proofErr w:type="spellStart"/>
      <w:r>
        <w:t>Orl</w:t>
      </w:r>
      <w:proofErr w:type="spellEnd"/>
      <w:r>
        <w:t>.</w:t>
      </w:r>
      <w:r w:rsidR="005F1BCC">
        <w:t>,</w:t>
      </w:r>
    </w:p>
    <w:p w14:paraId="75CC228F" w14:textId="5530E6F9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400 ks </w:t>
      </w:r>
      <w:r w:rsidR="005F1BCC">
        <w:t>žst.</w:t>
      </w:r>
      <w:r>
        <w:t xml:space="preserve"> Stará Paka</w:t>
      </w:r>
      <w:r w:rsidR="005F1BCC">
        <w:t>,</w:t>
      </w:r>
    </w:p>
    <w:p w14:paraId="3356B5CC" w14:textId="7016CECF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2400 ks </w:t>
      </w:r>
      <w:r w:rsidR="005F1BCC">
        <w:t>žst.</w:t>
      </w:r>
      <w:r>
        <w:t xml:space="preserve"> Malé Svatoňovice,</w:t>
      </w:r>
    </w:p>
    <w:p w14:paraId="258955FC" w14:textId="5D76CCC5" w:rsidR="00455C96" w:rsidRDefault="00B22AA1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  <w:r>
        <w:t xml:space="preserve">1600 ks </w:t>
      </w:r>
      <w:r w:rsidR="005F1BCC">
        <w:t>žst.</w:t>
      </w:r>
      <w:r>
        <w:t xml:space="preserve"> Jičín.</w:t>
      </w:r>
    </w:p>
    <w:p w14:paraId="3E17CC15" w14:textId="687ECF0F" w:rsidR="005F1BCC" w:rsidRDefault="005F1BCC" w:rsidP="005F1BCC">
      <w:pPr>
        <w:pStyle w:val="Text2-2"/>
        <w:numPr>
          <w:ilvl w:val="0"/>
          <w:numId w:val="38"/>
        </w:numPr>
        <w:spacing w:line="240" w:lineRule="auto"/>
        <w:jc w:val="left"/>
      </w:pPr>
      <w:r>
        <w:t xml:space="preserve">Pol. č. 7 - </w:t>
      </w:r>
      <w:r w:rsidRPr="005F1BCC">
        <w:t>Součásti upevňovací vrtule R1(145)</w:t>
      </w:r>
      <w:r>
        <w:t xml:space="preserve"> v počtu 104 136 ks </w:t>
      </w:r>
      <w:r w:rsidRPr="00B34100">
        <w:t>– Středisko SSM Hradec Králové</w:t>
      </w:r>
      <w:r>
        <w:t>,</w:t>
      </w:r>
    </w:p>
    <w:p w14:paraId="755D0A2F" w14:textId="68F02EAE" w:rsidR="005F1BCC" w:rsidRDefault="005F1BCC" w:rsidP="005F1BCC">
      <w:pPr>
        <w:pStyle w:val="Text2-2"/>
        <w:numPr>
          <w:ilvl w:val="0"/>
          <w:numId w:val="38"/>
        </w:numPr>
        <w:spacing w:line="240" w:lineRule="auto"/>
        <w:jc w:val="left"/>
      </w:pPr>
      <w:r>
        <w:t xml:space="preserve">Pol. č. 8 - </w:t>
      </w:r>
      <w:r w:rsidRPr="005F1BCC">
        <w:t xml:space="preserve">Součásti upevňovací kroužek pružný dvojitý </w:t>
      </w:r>
      <w:proofErr w:type="spellStart"/>
      <w:r w:rsidRPr="005F1BCC">
        <w:t>Fe</w:t>
      </w:r>
      <w:proofErr w:type="spellEnd"/>
      <w:r w:rsidRPr="005F1BCC">
        <w:t xml:space="preserve"> 6</w:t>
      </w:r>
      <w:r>
        <w:t xml:space="preserve"> v počtu 104 136 ks - </w:t>
      </w:r>
      <w:r w:rsidRPr="00B34100">
        <w:t>Středisko SSM Hradec Králové</w:t>
      </w:r>
      <w:r>
        <w:t>,</w:t>
      </w:r>
    </w:p>
    <w:p w14:paraId="4B5327E3" w14:textId="3F4DDB79" w:rsidR="005F1BCC" w:rsidRDefault="005F1BCC" w:rsidP="005F1BCC">
      <w:pPr>
        <w:pStyle w:val="Text2-2"/>
        <w:numPr>
          <w:ilvl w:val="0"/>
          <w:numId w:val="38"/>
        </w:numPr>
        <w:spacing w:line="240" w:lineRule="auto"/>
        <w:jc w:val="left"/>
      </w:pPr>
      <w:r>
        <w:t xml:space="preserve">Pol. č. 9 - </w:t>
      </w:r>
      <w:r w:rsidRPr="005F1BCC">
        <w:t>Podložka polyetylenová pod podkladnici 380/160/2 (S4, R4)</w:t>
      </w:r>
      <w:r>
        <w:t xml:space="preserve"> v počtu 26 146 ks - </w:t>
      </w:r>
      <w:r w:rsidRPr="00B34100">
        <w:t>Středisko SSM Hradec Králové</w:t>
      </w:r>
      <w:r>
        <w:t>.</w:t>
      </w:r>
    </w:p>
    <w:p w14:paraId="062AC716" w14:textId="77777777" w:rsidR="005F1BCC" w:rsidRPr="00B34100" w:rsidRDefault="005F1BCC" w:rsidP="005F1BCC">
      <w:pPr>
        <w:pStyle w:val="Text2-2"/>
        <w:numPr>
          <w:ilvl w:val="0"/>
          <w:numId w:val="0"/>
        </w:numPr>
        <w:spacing w:line="240" w:lineRule="auto"/>
        <w:ind w:left="2421" w:firstLine="415"/>
        <w:jc w:val="left"/>
      </w:pPr>
    </w:p>
    <w:p w14:paraId="70DD921C" w14:textId="793B59D9" w:rsidR="00A730B5" w:rsidRPr="00B34100" w:rsidRDefault="00B17E8A" w:rsidP="00602ABC">
      <w:pPr>
        <w:pStyle w:val="Text2-2"/>
        <w:rPr>
          <w:b/>
        </w:rPr>
      </w:pPr>
      <w:r w:rsidRPr="00B34100">
        <w:rPr>
          <w:b/>
        </w:rPr>
        <w:t>Materiál dodávaný Objednatelem uvedený v záložce „</w:t>
      </w:r>
      <w:r w:rsidR="00B742D8">
        <w:rPr>
          <w:b/>
        </w:rPr>
        <w:t>ON</w:t>
      </w:r>
      <w:r w:rsidRPr="00B34100">
        <w:rPr>
          <w:b/>
        </w:rPr>
        <w:t xml:space="preserve"> – Materiál objednatele – nedodávaný na místo stavby“ nebude uchazeč oceňovat. Toto upozornění bude v poznámce u dané položky materiálu. </w:t>
      </w:r>
    </w:p>
    <w:p w14:paraId="34618A69" w14:textId="7B106A18" w:rsidR="00B17E8A" w:rsidRDefault="00B17E8A" w:rsidP="00B17E8A">
      <w:pPr>
        <w:pStyle w:val="Text2-2"/>
        <w:rPr>
          <w:b/>
        </w:rPr>
      </w:pPr>
      <w:r w:rsidRPr="00B34100">
        <w:rPr>
          <w:b/>
        </w:rPr>
        <w:t>Součástí činností a nákladů Zhotovitele spojených s položkami uvedenými v záložce „</w:t>
      </w:r>
      <w:r w:rsidR="00B742D8">
        <w:rPr>
          <w:b/>
        </w:rPr>
        <w:t>ON</w:t>
      </w:r>
      <w:r w:rsidRPr="00B34100">
        <w:rPr>
          <w:b/>
        </w:rPr>
        <w:t xml:space="preserve"> - Materiál objednatele – nedodávaný na místo stavby“ je veškerá manipulace (naložení a vyložení) a přeprava materiálu z místa předání do</w:t>
      </w:r>
      <w:r w:rsidR="005F1BCC">
        <w:rPr>
          <w:b/>
        </w:rPr>
        <w:t xml:space="preserve"> určeného místa </w:t>
      </w:r>
      <w:r w:rsidRPr="00B34100">
        <w:rPr>
          <w:b/>
        </w:rPr>
        <w:t>na stavbě a veškeré náklady s těmito činnostmi souvisejícími. Činnosti spojené s manipulací a přepravou materiálu z místa před</w:t>
      </w:r>
      <w:r w:rsidRPr="00B17E8A">
        <w:rPr>
          <w:b/>
        </w:rPr>
        <w:t>ání jsou součástí</w:t>
      </w:r>
      <w:r w:rsidR="00BD01C1">
        <w:rPr>
          <w:b/>
        </w:rPr>
        <w:t xml:space="preserve"> položek dopravy a položek nakládky v rozpočtu stavby, viz výkaz výměr u jednotlivých položek.</w:t>
      </w:r>
    </w:p>
    <w:p w14:paraId="43A76313" w14:textId="7D853CDA" w:rsidR="00B17E8A" w:rsidRPr="00EF1E84" w:rsidRDefault="00B17E8A" w:rsidP="00EF1E84">
      <w:pPr>
        <w:pStyle w:val="Text2-2"/>
      </w:pPr>
      <w:r w:rsidRPr="00EF1E84">
        <w:t xml:space="preserve">Zhotovitel je povinen odběr materiálu </w:t>
      </w:r>
      <w:r w:rsidRPr="00B34100">
        <w:t>uvedený v záložce „</w:t>
      </w:r>
      <w:r w:rsidR="00B742D8">
        <w:t>ON</w:t>
      </w:r>
      <w:r w:rsidRPr="00B34100">
        <w:t xml:space="preserve"> Materiál objednatele – nedodávaný na místo stavby“ oznámit minimálně </w:t>
      </w:r>
      <w:r w:rsidR="00B34100">
        <w:t>5</w:t>
      </w:r>
      <w:r w:rsidRPr="00B34100">
        <w:t xml:space="preserve"> pracovní</w:t>
      </w:r>
      <w:r w:rsidR="00B34100">
        <w:t>ch dní</w:t>
      </w:r>
      <w:r w:rsidRPr="00B34100">
        <w:t xml:space="preserve"> předem, osobě uvedené v příloze č. 6 SOD jako Technický dozor stavebníka a vyzvednou materiál v prac</w:t>
      </w:r>
      <w:r w:rsidR="005F1BCC">
        <w:t>ovních dnech v časovém rozmezí 7:00 – 14</w:t>
      </w:r>
      <w:r w:rsidRPr="00B34100">
        <w:t>:00 hod.</w:t>
      </w:r>
      <w:r w:rsidRPr="00EF1E84">
        <w:t xml:space="preserve">  </w:t>
      </w:r>
    </w:p>
    <w:p w14:paraId="28352290" w14:textId="5060C019" w:rsidR="00DF7BAA" w:rsidRPr="00B34100" w:rsidRDefault="00DF7BAA" w:rsidP="00DF7BAA">
      <w:pPr>
        <w:pStyle w:val="Text2-2"/>
      </w:pPr>
      <w:r w:rsidRPr="00B34100">
        <w:t>Součástí činnosti Zhotovitele je u položek v Soupisu prací, u nichž je dodavatelem Materiálu Objednatel, veškerá manipulace a přeprava Materiálu z Místa předání až do</w:t>
      </w:r>
      <w:r w:rsidR="00297F6D">
        <w:t xml:space="preserve"> určeného</w:t>
      </w:r>
      <w:r w:rsidRPr="00B34100">
        <w:t xml:space="preserve"> místa na stavbě včetně jeho zabudování a včetně nákladů na tyto činnosti.</w:t>
      </w:r>
    </w:p>
    <w:p w14:paraId="34033F70" w14:textId="7639D591" w:rsidR="005551B1" w:rsidRDefault="005551B1" w:rsidP="00DF7BAA">
      <w:pPr>
        <w:pStyle w:val="Text2-2"/>
      </w:pPr>
      <w:r w:rsidRPr="00602ABC">
        <w:rPr>
          <w:b/>
        </w:rPr>
        <w:t>Materiál dodávaný Objednatelem nebude uchazeč oceňovat. Toto upozornění bude v poznámce u dané položky materiálu.</w:t>
      </w:r>
    </w:p>
    <w:p w14:paraId="2E87D9EE" w14:textId="786975D0" w:rsidR="00DF7BAA" w:rsidRDefault="00DF7BAA" w:rsidP="00DF7BAA">
      <w:pPr>
        <w:pStyle w:val="Text2-2"/>
      </w:pPr>
      <w:r w:rsidRPr="00BA6643">
        <w:rPr>
          <w:rStyle w:val="Tun"/>
        </w:rPr>
        <w:t>Plánování čerpání odběru Materiálu:</w:t>
      </w:r>
      <w:r>
        <w:t xml:space="preserve"> součástí Harmonogramu postupu prací, předloženého v nabídce, bude také Zhotovitelem plánovaný přehled termínů dodávek, typu a požadovaného množství vystrojených pražců a kolejnic. Předložený plán odběru Materiálů s množstvím pro celou stavbu bude rozčleněn minimálně po jednotlivých kalendářních měsících každého roku, ve kterém má probíhat výstavba. </w:t>
      </w:r>
    </w:p>
    <w:p w14:paraId="2CC04F1C" w14:textId="0652E6DC" w:rsidR="00DF7BAA" w:rsidRDefault="00DF7BAA" w:rsidP="00DF7BAA">
      <w:pPr>
        <w:pStyle w:val="Text2-2"/>
      </w:pPr>
      <w:r w:rsidRPr="00BA6643">
        <w:rPr>
          <w:rStyle w:val="Tun"/>
        </w:rPr>
        <w:t>Upřesnění plánu odběru Materiálu:</w:t>
      </w:r>
      <w:r>
        <w:t xml:space="preserve"> při předložení aktualizovaného harmonogramu Zhotovitelem musí být vždy součástí tohoto aktualizovaného harmonogramu i aktualizovaný přehled termínů dodávek požadovaného typu a množství vystrojených pražců a kolejnic a to ve stejném rozčlenění jaké je požadováno v předchozím odstavci při plánování čerpání odběru Materiálu. </w:t>
      </w:r>
    </w:p>
    <w:p w14:paraId="68A7C23B" w14:textId="77777777" w:rsidR="00DF7BAA" w:rsidRDefault="00DF7BAA" w:rsidP="00DF7BAA">
      <w:pPr>
        <w:pStyle w:val="Textbezslovn"/>
        <w:ind w:left="1701"/>
      </w:pPr>
      <w:r>
        <w:t xml:space="preserve">V případě, že dojde v aktualizovaném přehledu termínů dodávek požadovaného Materiálu ke změně termínů, typu nebo množství dodávaného materiálu, Objednatel bez dohody se Zhotovitelem garantuje pouze dodávky Materiálu v množství a typu, které Zhotovitel avizoval v předchozím Harmonogramu postupu prací nebo aktualizovaném harmonogramu pro probíhající a následující čtvrtletí. </w:t>
      </w:r>
    </w:p>
    <w:p w14:paraId="06D34234" w14:textId="477040E5" w:rsidR="00DF7BAA" w:rsidRDefault="00DF7BAA" w:rsidP="00DF7BAA">
      <w:pPr>
        <w:pStyle w:val="Text2-2"/>
      </w:pPr>
      <w:r w:rsidRPr="00BA6643">
        <w:rPr>
          <w:rStyle w:val="Tun"/>
        </w:rPr>
        <w:t>Jednotlivé objednávky dodávek Materiálu:</w:t>
      </w:r>
      <w:r>
        <w:t xml:space="preserve"> Zhotovitel stavby je povinen určit Objednateli minimálně 40 dní před požadovaným termínem dodání přesnou specifikaci typu a požadované množství vystrojených pražců a kolejnic s ohledem na postup výstavby dle Harmonogramu pro dodávku. Požadavek zašle na „Požadavkovém listu materiálu železničního svršku – CNM II“, který je přílohou ZTP. Zhotovitel je povinen minimálně 10 dní před plánovaným odběrem materiálu kontaktovat dodavatele materiálu (kontakty na dodavatele budou předány Zhotoviteli po uzavření Smlouvy Objednatelem) a upřesnit mu dispozice dopravy. </w:t>
      </w:r>
    </w:p>
    <w:p w14:paraId="719F8686" w14:textId="6107DC39" w:rsidR="00DF7BAA" w:rsidRDefault="00DF7BAA" w:rsidP="00DF7BAA">
      <w:pPr>
        <w:pStyle w:val="Text2-2"/>
      </w:pPr>
      <w:r>
        <w:t>Součástí každé dodávky Materiálu budou doklady o kvalitě dodávky dle příslušných TPD. Při</w:t>
      </w:r>
      <w:r w:rsidR="00B742D8">
        <w:t xml:space="preserve"> předávání dodávky vystrojených </w:t>
      </w:r>
      <w:r>
        <w:t xml:space="preserve">pražců a kolejnic poskytne Objednatel veškerou dokumentaci Zhotoviteli ke kontrole. Fyzické </w:t>
      </w:r>
      <w:r>
        <w:lastRenderedPageBreak/>
        <w:t>předání pražců a kolejnic včetně kontroly kompletnosti a kvality dodávky Zhotoviteli bude provedeno v Místě předání.</w:t>
      </w:r>
    </w:p>
    <w:p w14:paraId="059865C1" w14:textId="18E2AC23" w:rsidR="000F5593" w:rsidRDefault="000F5593" w:rsidP="00224B94">
      <w:pPr>
        <w:pStyle w:val="Nadpis2-2"/>
        <w:numPr>
          <w:ilvl w:val="0"/>
          <w:numId w:val="0"/>
        </w:numPr>
        <w:ind w:left="737"/>
      </w:pPr>
    </w:p>
    <w:p w14:paraId="4AF278E8" w14:textId="77777777" w:rsidR="000F5593" w:rsidRPr="000F5593" w:rsidRDefault="000F5593" w:rsidP="00224B94"/>
    <w:p w14:paraId="5572BB74" w14:textId="77777777" w:rsidR="000F5593" w:rsidRDefault="000F5593" w:rsidP="000F5593">
      <w:pPr>
        <w:pStyle w:val="Nadpis2-2"/>
      </w:pPr>
      <w:bookmarkStart w:id="27" w:name="_Toc6410458"/>
      <w:bookmarkStart w:id="28" w:name="_Toc64963032"/>
      <w:bookmarkStart w:id="29" w:name="_Toc90363553"/>
      <w:r>
        <w:t>Životní prostředí a nakládání s odpady</w:t>
      </w:r>
      <w:bookmarkEnd w:id="27"/>
      <w:bookmarkEnd w:id="28"/>
      <w:bookmarkEnd w:id="29"/>
    </w:p>
    <w:p w14:paraId="4241AEC9" w14:textId="77777777" w:rsidR="000F5593" w:rsidRPr="00AA3CCE" w:rsidRDefault="000F5593" w:rsidP="000F5593">
      <w:pPr>
        <w:pStyle w:val="Text2-1"/>
        <w:rPr>
          <w:rStyle w:val="Tun"/>
        </w:rPr>
      </w:pPr>
      <w:r w:rsidRPr="00AA3CCE">
        <w:rPr>
          <w:rStyle w:val="Tun"/>
        </w:rPr>
        <w:t xml:space="preserve">Nakládání s odpady </w:t>
      </w:r>
    </w:p>
    <w:p w14:paraId="6CDB3932" w14:textId="77777777" w:rsidR="000F5593" w:rsidRPr="00AA3CCE" w:rsidRDefault="000F5593" w:rsidP="000F5593">
      <w:pPr>
        <w:pStyle w:val="Text2-2"/>
        <w:rPr>
          <w:b/>
        </w:rPr>
      </w:pPr>
      <w:r w:rsidRPr="00AA3CCE">
        <w:rPr>
          <w:rStyle w:val="Tun"/>
          <w:b w:val="0"/>
        </w:rPr>
        <w:t>Zhotovitel stavby si zajistí rozsah skládek sám, a to dle celkového množství a kategorie odpadů a tuto cenu si včetně rizika zohlední v nabídkové ceně položky.</w:t>
      </w:r>
      <w:r w:rsidRPr="00AA3CCE">
        <w:rPr>
          <w:b/>
        </w:rPr>
        <w:t xml:space="preserve">   </w:t>
      </w:r>
    </w:p>
    <w:p w14:paraId="312E2DBF" w14:textId="77777777" w:rsidR="000F5593" w:rsidRPr="00AA3CCE" w:rsidRDefault="000F5593" w:rsidP="000F5593">
      <w:pPr>
        <w:pStyle w:val="Text2-2"/>
      </w:pPr>
      <w:r w:rsidRPr="00AA3CCE">
        <w:rPr>
          <w:rStyle w:val="Tun"/>
          <w:b w:val="0"/>
        </w:rPr>
        <w:t xml:space="preserve">Polohy a vzdálenosti skládek pro likvidaci odpadů uvedené v Projektové dokumentaci </w:t>
      </w:r>
      <w:r w:rsidRPr="00AA3CCE">
        <w:t>nebo jiné části Zadávací dokumentace</w:t>
      </w:r>
      <w:r w:rsidRPr="00AA3CCE">
        <w:rPr>
          <w:rStyle w:val="Tun"/>
          <w:b w:val="0"/>
        </w:rPr>
        <w:t xml:space="preserve"> jsou pouze informativní a slouží pro interní potřeby Objednatele a stavebního řízení. Umístění skládek není podkladem pro výběrové řízení na zhotovitele stavby, má tedy pouze informativní charakter.</w:t>
      </w:r>
      <w:r w:rsidRPr="00AA3CCE">
        <w:rPr>
          <w:b/>
        </w:rPr>
        <w:t xml:space="preserve"> </w:t>
      </w:r>
    </w:p>
    <w:p w14:paraId="39F1E292" w14:textId="77777777" w:rsidR="000F5593" w:rsidRDefault="000F5593" w:rsidP="00224B94">
      <w:pPr>
        <w:pStyle w:val="Text2-1"/>
        <w:numPr>
          <w:ilvl w:val="0"/>
          <w:numId w:val="0"/>
        </w:numPr>
        <w:ind w:left="737" w:hanging="737"/>
      </w:pPr>
    </w:p>
    <w:p w14:paraId="1F5D1FD5" w14:textId="7A07FF47" w:rsidR="00DF7BAA" w:rsidRDefault="00DF7BAA" w:rsidP="00DF7BAA">
      <w:pPr>
        <w:pStyle w:val="Nadpis2-1"/>
      </w:pPr>
      <w:bookmarkStart w:id="30" w:name="_Toc6410460"/>
      <w:bookmarkStart w:id="31" w:name="_Toc90363554"/>
      <w:r w:rsidRPr="00EC2E51">
        <w:t>ORGANIZACE</w:t>
      </w:r>
      <w:r>
        <w:t xml:space="preserve"> VÝSTAVBY, VÝLUKY</w:t>
      </w:r>
      <w:bookmarkEnd w:id="30"/>
      <w:bookmarkEnd w:id="31"/>
    </w:p>
    <w:p w14:paraId="0432DA60" w14:textId="094384E2" w:rsidR="00DF7BAA" w:rsidRPr="00B34100" w:rsidRDefault="00DF7BAA" w:rsidP="00DF7BAA">
      <w:pPr>
        <w:pStyle w:val="Text2-1"/>
      </w:pPr>
      <w:r w:rsidRPr="00B34100">
        <w:t>Rozhodující milníky doporučeného časového harmonogramu: Při zpracování harmonogramu je nutné vycházet z jednotlivých stavebních postupů uvedených v ZOV a dodržet množs</w:t>
      </w:r>
      <w:r w:rsidR="00B34100" w:rsidRPr="00B34100">
        <w:t>tví a délku předjednaných výluk.</w:t>
      </w:r>
    </w:p>
    <w:p w14:paraId="2DF04847" w14:textId="77777777" w:rsidR="00DF7BAA" w:rsidRPr="00B34100" w:rsidRDefault="00DF7BAA" w:rsidP="00DF7BAA">
      <w:pPr>
        <w:pStyle w:val="Text2-1"/>
      </w:pPr>
      <w:r w:rsidRPr="00B34100">
        <w:t>V harmonogramu postupu prací je nutno dle ZOV v Projektové dokumentaci respektovat zejména následující požadavky a termíny:</w:t>
      </w:r>
    </w:p>
    <w:p w14:paraId="7611967E" w14:textId="77777777" w:rsidR="00DF7BAA" w:rsidRPr="00B34100" w:rsidRDefault="00DF7BAA" w:rsidP="00DF7BAA">
      <w:pPr>
        <w:pStyle w:val="Odrka1-1"/>
        <w:numPr>
          <w:ilvl w:val="0"/>
          <w:numId w:val="5"/>
        </w:numPr>
        <w:spacing w:after="60"/>
      </w:pPr>
      <w:r w:rsidRPr="00B34100">
        <w:t>termín zahájení a ukončení stavby</w:t>
      </w:r>
    </w:p>
    <w:p w14:paraId="1BC763A6" w14:textId="77777777" w:rsidR="00DF7BAA" w:rsidRPr="00B34100" w:rsidRDefault="00DF7BAA" w:rsidP="00DF7BAA">
      <w:pPr>
        <w:pStyle w:val="Odrka1-1"/>
        <w:numPr>
          <w:ilvl w:val="0"/>
          <w:numId w:val="5"/>
        </w:numPr>
        <w:spacing w:after="60"/>
      </w:pPr>
      <w:r w:rsidRPr="00B34100">
        <w:t>možné termíny uvádění provozuschopných celků do provozu</w:t>
      </w:r>
    </w:p>
    <w:p w14:paraId="4B46A528" w14:textId="77777777" w:rsidR="00DF7BAA" w:rsidRPr="00B34100" w:rsidRDefault="00DF7BAA" w:rsidP="00DF7BAA">
      <w:pPr>
        <w:pStyle w:val="Odrka1-1"/>
        <w:numPr>
          <w:ilvl w:val="0"/>
          <w:numId w:val="5"/>
        </w:numPr>
        <w:spacing w:after="60"/>
      </w:pPr>
      <w:r w:rsidRPr="00B34100">
        <w:t>výlukovou činnost s maximálním využitím výlukových časů</w:t>
      </w:r>
    </w:p>
    <w:p w14:paraId="703ABECE" w14:textId="77777777" w:rsidR="00DF7BAA" w:rsidRPr="00B34100" w:rsidRDefault="00DF7BAA" w:rsidP="00DF7BAA">
      <w:pPr>
        <w:pStyle w:val="Odrka1-1"/>
        <w:numPr>
          <w:ilvl w:val="0"/>
          <w:numId w:val="5"/>
        </w:numPr>
        <w:spacing w:after="60"/>
      </w:pPr>
      <w:r w:rsidRPr="00B34100">
        <w:t>uzavírky pozemních komunikací</w:t>
      </w:r>
    </w:p>
    <w:p w14:paraId="18B6C56C" w14:textId="77777777" w:rsidR="00DF7BAA" w:rsidRPr="00B34100" w:rsidRDefault="00DF7BAA" w:rsidP="00DF7BAA">
      <w:pPr>
        <w:pStyle w:val="Odrka1-1"/>
        <w:numPr>
          <w:ilvl w:val="0"/>
          <w:numId w:val="5"/>
        </w:numPr>
        <w:spacing w:after="60"/>
      </w:pPr>
      <w:r w:rsidRPr="00B34100">
        <w:t>přechodové stavy, provozní zkoušky (kontrolní a zkušební plán)</w:t>
      </w:r>
    </w:p>
    <w:p w14:paraId="36C078F5" w14:textId="77777777" w:rsidR="00DF7BAA" w:rsidRPr="00B34100" w:rsidRDefault="00DF7BAA" w:rsidP="00DF7BAA">
      <w:pPr>
        <w:pStyle w:val="Odrka1-1"/>
        <w:numPr>
          <w:ilvl w:val="0"/>
          <w:numId w:val="5"/>
        </w:numPr>
        <w:spacing w:after="60"/>
      </w:pPr>
      <w:r w:rsidRPr="00B34100">
        <w:t>koordinace se souběžně probíhajícími stavbami</w:t>
      </w:r>
    </w:p>
    <w:p w14:paraId="10ED15BD" w14:textId="77777777" w:rsidR="00DF7BAA" w:rsidRPr="00B34100" w:rsidRDefault="00DF7BAA" w:rsidP="00DF7BAA">
      <w:pPr>
        <w:pStyle w:val="Text2-1"/>
      </w:pPr>
      <w:r w:rsidRPr="00B34100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B34100">
        <w:t>Z</w:t>
      </w:r>
      <w:r w:rsidRPr="00B34100">
        <w:t>hotoviteli navržené časové horizonty rozhodujících výluk s cílem dosáhnout jejich maximálního využití a sladění s výlukami sousedních staveb.</w:t>
      </w:r>
    </w:p>
    <w:p w14:paraId="7267B91E" w14:textId="77777777" w:rsidR="00DF7BAA" w:rsidRPr="00B34100" w:rsidRDefault="00DF7BAA" w:rsidP="00DF7BAA">
      <w:pPr>
        <w:pStyle w:val="Text2-1"/>
      </w:pPr>
      <w:r w:rsidRPr="00B34100">
        <w:t xml:space="preserve">Závazným pro </w:t>
      </w:r>
      <w:r w:rsidR="00DB58AA" w:rsidRPr="00B34100">
        <w:t>Z</w:t>
      </w:r>
      <w:r w:rsidRPr="00B34100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E84504" w14:paraId="49567E19" w14:textId="77777777" w:rsidTr="006A10C4">
        <w:tc>
          <w:tcPr>
            <w:tcW w:w="1327" w:type="dxa"/>
            <w:shd w:val="clear" w:color="auto" w:fill="auto"/>
          </w:tcPr>
          <w:p w14:paraId="10359C5A" w14:textId="77777777" w:rsidR="00DF7BAA" w:rsidRPr="00E84504" w:rsidRDefault="00DF7BAA" w:rsidP="00DF7BAA">
            <w:pPr>
              <w:pStyle w:val="Tabulka"/>
              <w:rPr>
                <w:b/>
                <w:sz w:val="14"/>
              </w:rPr>
            </w:pPr>
            <w:r w:rsidRPr="00E84504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73BBE443" w14:textId="77777777" w:rsidR="00DF7BAA" w:rsidRPr="00E84504" w:rsidRDefault="00DF7BAA" w:rsidP="00DF7BAA">
            <w:pPr>
              <w:pStyle w:val="Tabulka"/>
              <w:rPr>
                <w:b/>
                <w:sz w:val="14"/>
              </w:rPr>
            </w:pPr>
            <w:r w:rsidRPr="00E84504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0A30C7B1" w14:textId="77777777" w:rsidR="00DF7BAA" w:rsidRPr="00E84504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E84504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0C6993C4" w14:textId="77777777" w:rsidR="00DF7BAA" w:rsidRPr="00E84504" w:rsidRDefault="00DF7BAA" w:rsidP="00DF7BAA">
            <w:pPr>
              <w:pStyle w:val="Tabulka"/>
              <w:rPr>
                <w:b/>
                <w:sz w:val="14"/>
              </w:rPr>
            </w:pPr>
            <w:r w:rsidRPr="00E84504">
              <w:rPr>
                <w:b/>
                <w:sz w:val="14"/>
              </w:rPr>
              <w:t>Doba trvání</w:t>
            </w:r>
          </w:p>
        </w:tc>
      </w:tr>
      <w:tr w:rsidR="006A10C4" w:rsidRPr="00E84504" w14:paraId="559BCE92" w14:textId="77777777" w:rsidTr="006A10C4">
        <w:tc>
          <w:tcPr>
            <w:tcW w:w="1327" w:type="dxa"/>
            <w:shd w:val="clear" w:color="auto" w:fill="auto"/>
          </w:tcPr>
          <w:p w14:paraId="16307241" w14:textId="77777777" w:rsidR="00DF7BAA" w:rsidRPr="00E84504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5B9BF40A" w14:textId="77777777" w:rsidR="00DF7BAA" w:rsidRPr="00E84504" w:rsidRDefault="00DF7BAA" w:rsidP="00DF7BAA">
            <w:pPr>
              <w:pStyle w:val="Tabulka"/>
              <w:rPr>
                <w:sz w:val="14"/>
              </w:rPr>
            </w:pPr>
            <w:r w:rsidRPr="00E84504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08EE07F7" w14:textId="77777777" w:rsidR="00DF7BAA" w:rsidRPr="00E84504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2EB44A86" w14:textId="596DC134" w:rsidR="00DF7BAA" w:rsidRPr="00E84504" w:rsidRDefault="0019528C" w:rsidP="00607D61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leden</w:t>
            </w:r>
            <w:r w:rsidR="00607D61">
              <w:rPr>
                <w:sz w:val="14"/>
              </w:rPr>
              <w:t xml:space="preserve"> </w:t>
            </w:r>
            <w:r w:rsidR="00FC2048">
              <w:rPr>
                <w:sz w:val="14"/>
              </w:rPr>
              <w:t>2021</w:t>
            </w:r>
          </w:p>
        </w:tc>
      </w:tr>
      <w:tr w:rsidR="006A10C4" w:rsidRPr="00E84504" w14:paraId="30C0E092" w14:textId="77777777" w:rsidTr="006A10C4">
        <w:tc>
          <w:tcPr>
            <w:tcW w:w="1327" w:type="dxa"/>
            <w:shd w:val="clear" w:color="auto" w:fill="auto"/>
          </w:tcPr>
          <w:p w14:paraId="5550935A" w14:textId="76EFFC0E" w:rsidR="00DF7BAA" w:rsidRPr="00E84504" w:rsidRDefault="00DF7BAA" w:rsidP="00051720">
            <w:pPr>
              <w:pStyle w:val="Tabulka"/>
              <w:rPr>
                <w:sz w:val="14"/>
              </w:rPr>
            </w:pPr>
            <w:r w:rsidRPr="00E84504">
              <w:rPr>
                <w:sz w:val="14"/>
              </w:rPr>
              <w:t xml:space="preserve">1. Sekce </w:t>
            </w:r>
          </w:p>
        </w:tc>
        <w:tc>
          <w:tcPr>
            <w:tcW w:w="3118" w:type="dxa"/>
            <w:shd w:val="clear" w:color="auto" w:fill="auto"/>
          </w:tcPr>
          <w:p w14:paraId="0F31B525" w14:textId="3E61490A" w:rsidR="00DF7BAA" w:rsidRPr="00E84504" w:rsidRDefault="00DF7BAA" w:rsidP="00DF7BAA">
            <w:pPr>
              <w:pStyle w:val="Tabulka"/>
              <w:rPr>
                <w:sz w:val="14"/>
              </w:rPr>
            </w:pPr>
            <w:r w:rsidRPr="00E84504">
              <w:rPr>
                <w:sz w:val="14"/>
              </w:rPr>
              <w:t>Přípravné práce</w:t>
            </w:r>
            <w:r w:rsidR="001747E5">
              <w:rPr>
                <w:sz w:val="14"/>
              </w:rPr>
              <w:t xml:space="preserve"> – přípravná montáž</w:t>
            </w:r>
          </w:p>
        </w:tc>
        <w:tc>
          <w:tcPr>
            <w:tcW w:w="1701" w:type="dxa"/>
            <w:shd w:val="clear" w:color="auto" w:fill="auto"/>
          </w:tcPr>
          <w:p w14:paraId="00FF10EE" w14:textId="77777777" w:rsidR="00DF7BAA" w:rsidRPr="00E84504" w:rsidRDefault="00DF7BAA" w:rsidP="006A10C4">
            <w:pPr>
              <w:pStyle w:val="Tabulka"/>
              <w:jc w:val="center"/>
              <w:rPr>
                <w:sz w:val="14"/>
              </w:rPr>
            </w:pPr>
            <w:r w:rsidRPr="00E84504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54392EAF" w14:textId="290DE86E" w:rsidR="00DF7BAA" w:rsidRPr="00E84504" w:rsidRDefault="0019528C" w:rsidP="000003A4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leden</w:t>
            </w:r>
            <w:r w:rsidR="00E84504" w:rsidRPr="00E84504">
              <w:rPr>
                <w:sz w:val="14"/>
              </w:rPr>
              <w:t xml:space="preserve"> 2021</w:t>
            </w:r>
            <w:r w:rsidR="001747E5">
              <w:rPr>
                <w:sz w:val="14"/>
              </w:rPr>
              <w:t xml:space="preserve"> – </w:t>
            </w:r>
            <w:r w:rsidR="000003A4">
              <w:rPr>
                <w:sz w:val="14"/>
              </w:rPr>
              <w:t xml:space="preserve">duben </w:t>
            </w:r>
            <w:r w:rsidR="001747E5">
              <w:rPr>
                <w:sz w:val="14"/>
              </w:rPr>
              <w:t>2022</w:t>
            </w:r>
          </w:p>
        </w:tc>
      </w:tr>
      <w:tr w:rsidR="006A10C4" w:rsidRPr="00E84504" w14:paraId="2BA22794" w14:textId="77777777" w:rsidTr="006A10C4">
        <w:tc>
          <w:tcPr>
            <w:tcW w:w="1327" w:type="dxa"/>
            <w:shd w:val="clear" w:color="auto" w:fill="auto"/>
          </w:tcPr>
          <w:p w14:paraId="7273FCAE" w14:textId="77777777" w:rsidR="00DF7BAA" w:rsidRPr="00E84504" w:rsidRDefault="00DF7BAA" w:rsidP="00DF7BAA">
            <w:pPr>
              <w:pStyle w:val="Tabulka"/>
              <w:rPr>
                <w:sz w:val="14"/>
              </w:rPr>
            </w:pPr>
            <w:r w:rsidRPr="00E84504">
              <w:rPr>
                <w:sz w:val="14"/>
              </w:rPr>
              <w:t>2. Sekce</w:t>
            </w:r>
          </w:p>
        </w:tc>
        <w:tc>
          <w:tcPr>
            <w:tcW w:w="3118" w:type="dxa"/>
            <w:shd w:val="clear" w:color="auto" w:fill="auto"/>
          </w:tcPr>
          <w:p w14:paraId="66B18F87" w14:textId="0F964A98" w:rsidR="00DF7BAA" w:rsidRPr="00E84504" w:rsidRDefault="00051720" w:rsidP="00297F6D">
            <w:pPr>
              <w:pStyle w:val="Tabulka"/>
              <w:rPr>
                <w:sz w:val="14"/>
              </w:rPr>
            </w:pPr>
            <w:r w:rsidRPr="00E84504">
              <w:rPr>
                <w:sz w:val="14"/>
              </w:rPr>
              <w:t>Etapa</w:t>
            </w:r>
            <w:r w:rsidR="00297F6D">
              <w:rPr>
                <w:sz w:val="14"/>
              </w:rPr>
              <w:t xml:space="preserve"> – realizace opravné práce</w:t>
            </w:r>
          </w:p>
        </w:tc>
        <w:tc>
          <w:tcPr>
            <w:tcW w:w="1701" w:type="dxa"/>
            <w:shd w:val="clear" w:color="auto" w:fill="auto"/>
          </w:tcPr>
          <w:p w14:paraId="44DC12AC" w14:textId="3BE742E8" w:rsidR="00DF7BAA" w:rsidRPr="00E84504" w:rsidRDefault="00297F6D" w:rsidP="006A10C4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Předpoklad – 35N</w:t>
            </w:r>
          </w:p>
        </w:tc>
        <w:tc>
          <w:tcPr>
            <w:tcW w:w="1985" w:type="dxa"/>
            <w:shd w:val="clear" w:color="auto" w:fill="auto"/>
          </w:tcPr>
          <w:p w14:paraId="49C52826" w14:textId="59FFB0FE" w:rsidR="00DF7BAA" w:rsidRPr="00E84504" w:rsidRDefault="00285D73" w:rsidP="00DF7BAA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19</w:t>
            </w:r>
            <w:r w:rsidR="00CB7B54">
              <w:rPr>
                <w:sz w:val="14"/>
              </w:rPr>
              <w:t>. 4. 202</w:t>
            </w:r>
            <w:r w:rsidR="000003A4">
              <w:rPr>
                <w:sz w:val="14"/>
              </w:rPr>
              <w:t>2</w:t>
            </w:r>
            <w:r w:rsidR="00CB7B54">
              <w:rPr>
                <w:sz w:val="14"/>
              </w:rPr>
              <w:t xml:space="preserve"> - </w:t>
            </w:r>
            <w:r>
              <w:rPr>
                <w:sz w:val="14"/>
              </w:rPr>
              <w:t>23</w:t>
            </w:r>
            <w:r w:rsidR="00CB7B54">
              <w:rPr>
                <w:sz w:val="14"/>
              </w:rPr>
              <w:t>. 5. 2022</w:t>
            </w:r>
          </w:p>
        </w:tc>
      </w:tr>
      <w:tr w:rsidR="006A10C4" w:rsidRPr="00E84504" w14:paraId="73157425" w14:textId="77777777" w:rsidTr="006A10C4">
        <w:tc>
          <w:tcPr>
            <w:tcW w:w="1327" w:type="dxa"/>
            <w:shd w:val="clear" w:color="auto" w:fill="auto"/>
          </w:tcPr>
          <w:p w14:paraId="32E5AC72" w14:textId="392A3946" w:rsidR="00DF7BAA" w:rsidRPr="00E84504" w:rsidRDefault="00297F6D" w:rsidP="00DF7BAA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3</w:t>
            </w:r>
            <w:r w:rsidR="00DF7BAA" w:rsidRPr="00E84504">
              <w:rPr>
                <w:sz w:val="14"/>
              </w:rPr>
              <w:t>. Sekce</w:t>
            </w:r>
          </w:p>
        </w:tc>
        <w:tc>
          <w:tcPr>
            <w:tcW w:w="3118" w:type="dxa"/>
            <w:shd w:val="clear" w:color="auto" w:fill="auto"/>
          </w:tcPr>
          <w:p w14:paraId="3015627D" w14:textId="77777777" w:rsidR="00DF7BAA" w:rsidRPr="00E84504" w:rsidRDefault="00DF7BAA" w:rsidP="00DF7BAA">
            <w:pPr>
              <w:pStyle w:val="Tabulka"/>
              <w:rPr>
                <w:sz w:val="14"/>
              </w:rPr>
            </w:pPr>
            <w:r w:rsidRPr="00E84504"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3F701D6B" w14:textId="4AF5B600" w:rsidR="00DF7BAA" w:rsidRPr="00E84504" w:rsidRDefault="00297F6D" w:rsidP="006A10C4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P</w:t>
            </w:r>
            <w:r w:rsidR="00DF7BAA" w:rsidRPr="00E84504">
              <w:rPr>
                <w:sz w:val="14"/>
              </w:rPr>
              <w:t>ouze</w:t>
            </w:r>
            <w:r>
              <w:rPr>
                <w:sz w:val="14"/>
              </w:rPr>
              <w:t xml:space="preserve"> denní na následné propracování </w:t>
            </w:r>
            <w:r w:rsidR="001747E5">
              <w:rPr>
                <w:sz w:val="14"/>
              </w:rPr>
              <w:t xml:space="preserve">- </w:t>
            </w:r>
            <w:r>
              <w:rPr>
                <w:sz w:val="14"/>
              </w:rPr>
              <w:t>5x10H</w:t>
            </w:r>
          </w:p>
        </w:tc>
        <w:tc>
          <w:tcPr>
            <w:tcW w:w="1985" w:type="dxa"/>
            <w:shd w:val="clear" w:color="auto" w:fill="auto"/>
          </w:tcPr>
          <w:p w14:paraId="4B255AB3" w14:textId="01FCA57F" w:rsidR="00DF7BAA" w:rsidRPr="00E84504" w:rsidRDefault="001747E5" w:rsidP="00DF7BAA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do 13</w:t>
            </w:r>
            <w:r w:rsidR="008E1077" w:rsidRPr="00E84504">
              <w:rPr>
                <w:sz w:val="14"/>
              </w:rPr>
              <w:t xml:space="preserve"> měsíců od</w:t>
            </w:r>
            <w:r w:rsidR="00A36C2A">
              <w:rPr>
                <w:sz w:val="14"/>
              </w:rPr>
              <w:t xml:space="preserve"> zahájení stavebních prací (viz </w:t>
            </w:r>
            <w:r w:rsidR="008E1077" w:rsidRPr="00E84504">
              <w:rPr>
                <w:sz w:val="14"/>
              </w:rPr>
              <w:t>smlouva)*</w:t>
            </w:r>
          </w:p>
        </w:tc>
      </w:tr>
      <w:tr w:rsidR="006A10C4" w:rsidRPr="00E84504" w14:paraId="4AC46A1B" w14:textId="77777777" w:rsidTr="006A10C4">
        <w:tc>
          <w:tcPr>
            <w:tcW w:w="1327" w:type="dxa"/>
            <w:shd w:val="clear" w:color="auto" w:fill="auto"/>
          </w:tcPr>
          <w:p w14:paraId="19159798" w14:textId="77777777" w:rsidR="00DF7BAA" w:rsidRPr="00E84504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6C656846" w14:textId="77777777" w:rsidR="00DF7BAA" w:rsidRPr="00E84504" w:rsidRDefault="00DF7BAA" w:rsidP="00DF7BAA">
            <w:pPr>
              <w:pStyle w:val="Tabulka"/>
              <w:rPr>
                <w:sz w:val="14"/>
              </w:rPr>
            </w:pPr>
            <w:r w:rsidRPr="00E84504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095E3F44" w14:textId="77777777" w:rsidR="00DF7BAA" w:rsidRPr="00E84504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7FADD4AA" w14:textId="19EDCE99" w:rsidR="00DF7BAA" w:rsidRPr="00E84504" w:rsidRDefault="00E84504" w:rsidP="00DF7BAA">
            <w:pPr>
              <w:pStyle w:val="Tabulka"/>
              <w:rPr>
                <w:sz w:val="14"/>
              </w:rPr>
            </w:pPr>
            <w:r w:rsidRPr="00E84504">
              <w:rPr>
                <w:sz w:val="14"/>
              </w:rPr>
              <w:t>14</w:t>
            </w:r>
            <w:r w:rsidR="00DF7BAA" w:rsidRPr="00E84504">
              <w:rPr>
                <w:sz w:val="14"/>
              </w:rPr>
              <w:t xml:space="preserve"> měsíců od</w:t>
            </w:r>
            <w:r w:rsidR="00A36C2A">
              <w:rPr>
                <w:sz w:val="14"/>
              </w:rPr>
              <w:t xml:space="preserve"> zahájení stavebních prací (viz </w:t>
            </w:r>
            <w:r w:rsidR="00DF7BAA" w:rsidRPr="00E84504">
              <w:rPr>
                <w:sz w:val="14"/>
              </w:rPr>
              <w:t>smlouva)*</w:t>
            </w:r>
          </w:p>
        </w:tc>
      </w:tr>
    </w:tbl>
    <w:p w14:paraId="6C275A75" w14:textId="77777777" w:rsidR="00DF7BAA" w:rsidRDefault="00DF7BAA" w:rsidP="00DF7BAA">
      <w:pPr>
        <w:pStyle w:val="Textbezslovn"/>
      </w:pPr>
      <w:r w:rsidRPr="00E84504">
        <w:t>*) Datum ukončení stavby je závislé na termínu zahájení stavebních prací</w:t>
      </w:r>
    </w:p>
    <w:p w14:paraId="6CEC7A0F" w14:textId="77777777" w:rsidR="00DF7BAA" w:rsidRDefault="00DF7BAA" w:rsidP="00DF7BAA">
      <w:pPr>
        <w:pStyle w:val="Nadpis2-1"/>
      </w:pPr>
      <w:bookmarkStart w:id="32" w:name="_Toc6410461"/>
      <w:bookmarkStart w:id="33" w:name="_Toc90363555"/>
      <w:r w:rsidRPr="00EC2E51">
        <w:lastRenderedPageBreak/>
        <w:t>SOUVISEJÍCÍ</w:t>
      </w:r>
      <w:r>
        <w:t xml:space="preserve"> DOKUMENTY A PŘEDPISY</w:t>
      </w:r>
      <w:bookmarkEnd w:id="32"/>
      <w:bookmarkEnd w:id="33"/>
    </w:p>
    <w:p w14:paraId="4713728E" w14:textId="6F4B2A46" w:rsidR="00DF7BAA" w:rsidRDefault="00DF7BAA" w:rsidP="00DF7BAA">
      <w:pPr>
        <w:pStyle w:val="Text2-1"/>
      </w:pPr>
      <w:r>
        <w:t xml:space="preserve">Zhotovitel se zavazuje provádět dílo v souladu s obecně závaznými právními předpisy </w:t>
      </w:r>
      <w:r w:rsidRPr="00B23FBB">
        <w:t>České republiky a EU, technickými normami a s interními předpisy a dokumenty Objednatele (směrnice, vzorové listy, TKP, VTP, ZTP apod.), vše v platném znění.</w:t>
      </w:r>
    </w:p>
    <w:p w14:paraId="255698BD" w14:textId="77777777" w:rsidR="008833DA" w:rsidRDefault="008833DA" w:rsidP="008833DA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062E5BA9" w14:textId="77777777" w:rsidR="008833DA" w:rsidRDefault="00A36C2A" w:rsidP="008833DA">
      <w:pPr>
        <w:pStyle w:val="Textbezslovn"/>
        <w:ind w:left="1588"/>
      </w:pPr>
      <w:hyperlink r:id="rId11" w:history="1">
        <w:r w:rsidR="008833DA" w:rsidRPr="003846BE">
          <w:rPr>
            <w:rStyle w:val="Tun"/>
          </w:rPr>
          <w:t>www.</w:t>
        </w:r>
        <w:r w:rsidR="008833DA">
          <w:rPr>
            <w:rStyle w:val="Tun"/>
          </w:rPr>
          <w:t>spravazeleznic</w:t>
        </w:r>
        <w:r w:rsidR="008833DA" w:rsidRPr="003846BE">
          <w:rPr>
            <w:rStyle w:val="Tun"/>
          </w:rPr>
          <w:t>.cz</w:t>
        </w:r>
      </w:hyperlink>
      <w:r w:rsidR="008833DA" w:rsidRPr="003846BE">
        <w:rPr>
          <w:rStyle w:val="Tun"/>
        </w:rPr>
        <w:t xml:space="preserve"> v sekci „O nás / Vnitřní předpisy / odkaz Dokumenty a</w:t>
      </w:r>
      <w:r w:rsidR="008833DA">
        <w:rPr>
          <w:rStyle w:val="Tun"/>
        </w:rPr>
        <w:t> </w:t>
      </w:r>
      <w:r w:rsidR="008833DA" w:rsidRPr="003846BE">
        <w:rPr>
          <w:rStyle w:val="Tun"/>
        </w:rPr>
        <w:t>předpisy</w:t>
      </w:r>
      <w:r w:rsidR="008833DA">
        <w:rPr>
          <w:rStyle w:val="Tun"/>
        </w:rPr>
        <w:t>“</w:t>
      </w:r>
      <w:r w:rsidR="008833DA">
        <w:t xml:space="preserve"> (</w:t>
      </w:r>
      <w:r w:rsidR="008833DA" w:rsidRPr="003846BE">
        <w:t>https://www.</w:t>
      </w:r>
      <w:r w:rsidR="008833DA">
        <w:t>spravazeleznic</w:t>
      </w:r>
      <w:r w:rsidR="008833DA" w:rsidRPr="003846BE">
        <w:t>.cz/o-nas/vnitrni-predpisy-spravy-zeleznic/dokumenty-a-predpisy</w:t>
      </w:r>
      <w:r w:rsidR="008833DA">
        <w:t>)</w:t>
      </w:r>
    </w:p>
    <w:p w14:paraId="3B7F236F" w14:textId="77777777" w:rsidR="008833DA" w:rsidRPr="007D016E" w:rsidRDefault="008833DA" w:rsidP="008833DA">
      <w:pPr>
        <w:pStyle w:val="Textbezslovn"/>
        <w:ind w:left="1588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77F2647" w14:textId="77777777" w:rsidR="008833DA" w:rsidRPr="00E85446" w:rsidRDefault="008833DA" w:rsidP="008833DA">
      <w:pPr>
        <w:pStyle w:val="Textbezslovn"/>
        <w:keepNext/>
        <w:spacing w:after="0"/>
        <w:ind w:left="1588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3EC3A2D" w14:textId="77777777" w:rsidR="008833DA" w:rsidRPr="00E85446" w:rsidRDefault="008833DA" w:rsidP="008833DA">
      <w:pPr>
        <w:pStyle w:val="Textbezslovn"/>
        <w:keepNext/>
        <w:spacing w:after="0"/>
        <w:ind w:left="1588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188095A9" w14:textId="77777777" w:rsidR="008833DA" w:rsidRPr="007D7A4E" w:rsidRDefault="008833DA" w:rsidP="008833DA">
      <w:pPr>
        <w:pStyle w:val="Textbezslovn"/>
        <w:keepNext/>
        <w:spacing w:after="0"/>
        <w:ind w:left="1588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17FA288C" w14:textId="77777777" w:rsidR="008833DA" w:rsidRPr="007D016E" w:rsidRDefault="008833DA" w:rsidP="008833DA">
      <w:pPr>
        <w:pStyle w:val="Textbezslovn"/>
        <w:keepNext/>
        <w:spacing w:after="0"/>
        <w:ind w:left="1588"/>
      </w:pPr>
      <w:r>
        <w:t>Jeremenkova 103/23</w:t>
      </w:r>
    </w:p>
    <w:p w14:paraId="72F24684" w14:textId="77777777" w:rsidR="008833DA" w:rsidRDefault="008833DA" w:rsidP="008833DA">
      <w:pPr>
        <w:pStyle w:val="Textbezslovn"/>
        <w:ind w:left="1588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538836FB" w14:textId="77777777" w:rsidR="008833DA" w:rsidRDefault="008833DA" w:rsidP="008833DA">
      <w:pPr>
        <w:pStyle w:val="Textbezslovn"/>
        <w:ind w:left="1588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2BB20CEF" w14:textId="77777777" w:rsidR="008833DA" w:rsidRDefault="008833DA" w:rsidP="008833DA">
      <w:pPr>
        <w:pStyle w:val="Textbezslovn"/>
        <w:spacing w:after="0"/>
        <w:ind w:left="1588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1A1B5F8" w14:textId="68A6E6D1" w:rsidR="008833DA" w:rsidRPr="00B23FBB" w:rsidRDefault="008833DA" w:rsidP="008833DA">
      <w:pPr>
        <w:pStyle w:val="Textbezslovn"/>
        <w:spacing w:after="0"/>
        <w:ind w:left="1588"/>
      </w:pPr>
      <w:r>
        <w:t xml:space="preserve">Ceníky: </w:t>
      </w:r>
      <w:r w:rsidRPr="00E64846">
        <w:t>https://typdok.tudc.cz/</w:t>
      </w:r>
    </w:p>
    <w:bookmarkEnd w:id="4"/>
    <w:bookmarkEnd w:id="5"/>
    <w:bookmarkEnd w:id="6"/>
    <w:bookmarkEnd w:id="7"/>
    <w:bookmarkEnd w:id="8"/>
    <w:p w14:paraId="2B5410FD" w14:textId="50636BEE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0C92A" w14:textId="77777777" w:rsidR="00910F07" w:rsidRDefault="00910F07" w:rsidP="00962258">
      <w:pPr>
        <w:spacing w:after="0" w:line="240" w:lineRule="auto"/>
      </w:pPr>
      <w:r>
        <w:separator/>
      </w:r>
    </w:p>
  </w:endnote>
  <w:endnote w:type="continuationSeparator" w:id="0">
    <w:p w14:paraId="33BA0EB5" w14:textId="77777777" w:rsidR="00910F07" w:rsidRDefault="00910F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55B7A" w:rsidRPr="001F3950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78D1CCFB" w:rsidR="00C55B7A" w:rsidRPr="001F3950" w:rsidRDefault="00C55B7A" w:rsidP="00614E71">
          <w:pPr>
            <w:pStyle w:val="Zpat"/>
            <w:rPr>
              <w:rStyle w:val="slostrnky"/>
            </w:rPr>
          </w:pPr>
          <w:r w:rsidRPr="001F3950">
            <w:rPr>
              <w:rStyle w:val="slostrnky"/>
            </w:rPr>
            <w:fldChar w:fldCharType="begin"/>
          </w:r>
          <w:r w:rsidRPr="001F3950">
            <w:rPr>
              <w:rStyle w:val="slostrnky"/>
            </w:rPr>
            <w:instrText>PAGE   \* MERGEFORMAT</w:instrText>
          </w:r>
          <w:r w:rsidRPr="001F3950">
            <w:rPr>
              <w:rStyle w:val="slostrnky"/>
            </w:rPr>
            <w:fldChar w:fldCharType="separate"/>
          </w:r>
          <w:r w:rsidR="00A36C2A">
            <w:rPr>
              <w:rStyle w:val="slostrnky"/>
              <w:noProof/>
            </w:rPr>
            <w:t>12</w:t>
          </w:r>
          <w:r w:rsidRPr="001F3950">
            <w:rPr>
              <w:rStyle w:val="slostrnky"/>
            </w:rPr>
            <w:fldChar w:fldCharType="end"/>
          </w:r>
          <w:r w:rsidRPr="001F3950">
            <w:rPr>
              <w:rStyle w:val="slostrnky"/>
            </w:rPr>
            <w:t>/</w:t>
          </w:r>
          <w:r w:rsidRPr="001F3950">
            <w:rPr>
              <w:rStyle w:val="slostrnky"/>
            </w:rPr>
            <w:fldChar w:fldCharType="begin"/>
          </w:r>
          <w:r w:rsidRPr="001F3950">
            <w:rPr>
              <w:rStyle w:val="slostrnky"/>
            </w:rPr>
            <w:instrText xml:space="preserve"> NUMPAGES   \* MERGEFORMAT </w:instrText>
          </w:r>
          <w:r w:rsidRPr="001F3950">
            <w:rPr>
              <w:rStyle w:val="slostrnky"/>
            </w:rPr>
            <w:fldChar w:fldCharType="separate"/>
          </w:r>
          <w:r w:rsidR="00A36C2A">
            <w:rPr>
              <w:rStyle w:val="slostrnky"/>
              <w:noProof/>
            </w:rPr>
            <w:t>12</w:t>
          </w:r>
          <w:r w:rsidRPr="001F3950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71B218D9" w:rsidR="00C55B7A" w:rsidRPr="001F3950" w:rsidRDefault="00910F07" w:rsidP="003462EB">
          <w:pPr>
            <w:pStyle w:val="Zpatvlevo"/>
          </w:pPr>
          <w:fldSimple w:instr=" STYLEREF  _Název_akce  \* MERGEFORMAT ">
            <w:r w:rsidR="00A36C2A">
              <w:rPr>
                <w:noProof/>
              </w:rPr>
              <w:t>Oprava trati v úseku Chlumec n. C. - Městec Králové</w:t>
            </w:r>
          </w:fldSimple>
        </w:p>
        <w:p w14:paraId="7835AEA2" w14:textId="77777777" w:rsidR="00C55B7A" w:rsidRPr="001F3950" w:rsidRDefault="00C55B7A" w:rsidP="003462EB">
          <w:pPr>
            <w:pStyle w:val="Zpatvlevo"/>
          </w:pPr>
          <w:r w:rsidRPr="001F3950">
            <w:t xml:space="preserve">Příloha č. 2 c) </w:t>
          </w:r>
        </w:p>
        <w:p w14:paraId="3E796A3F" w14:textId="77777777" w:rsidR="00C55B7A" w:rsidRPr="001F3950" w:rsidRDefault="00C55B7A" w:rsidP="00DF7BAA">
          <w:pPr>
            <w:pStyle w:val="Zpatvlevo"/>
          </w:pPr>
          <w:r w:rsidRPr="001F3950">
            <w:t xml:space="preserve">Zvláštní technické podmínky - Zhotovení stavby </w:t>
          </w:r>
        </w:p>
      </w:tc>
    </w:tr>
  </w:tbl>
  <w:p w14:paraId="08F34050" w14:textId="77777777" w:rsidR="00C55B7A" w:rsidRPr="001F3950" w:rsidRDefault="00C55B7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55B7A" w:rsidRPr="006A10C4" w14:paraId="710834CF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BE0DF82" w14:textId="176566BE" w:rsidR="00C55B7A" w:rsidRPr="001F3950" w:rsidRDefault="00910F07" w:rsidP="003B111D">
          <w:pPr>
            <w:pStyle w:val="Zpatvpravo"/>
          </w:pPr>
          <w:fldSimple w:instr=" STYLEREF  _Název_akce  \* MERGEFORMAT ">
            <w:r w:rsidR="00A36C2A">
              <w:rPr>
                <w:noProof/>
              </w:rPr>
              <w:t>Oprava trati v úseku Chlumec n. C. - Městec Králové</w:t>
            </w:r>
          </w:fldSimple>
        </w:p>
        <w:p w14:paraId="7CEB6972" w14:textId="77777777" w:rsidR="00C55B7A" w:rsidRPr="001F3950" w:rsidRDefault="00C55B7A" w:rsidP="003B111D">
          <w:pPr>
            <w:pStyle w:val="Zpatvpravo"/>
          </w:pPr>
          <w:r w:rsidRPr="001F3950">
            <w:t>Příloha č. 2 c)</w:t>
          </w:r>
        </w:p>
        <w:p w14:paraId="6E3937EB" w14:textId="77777777" w:rsidR="00C55B7A" w:rsidRPr="001F3950" w:rsidRDefault="00C55B7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1F3950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242315CE" w14:textId="58C50FE5" w:rsidR="00C55B7A" w:rsidRPr="006A10C4" w:rsidRDefault="00C55B7A" w:rsidP="006A10C4">
          <w:pPr>
            <w:pStyle w:val="Zpatvlevo"/>
            <w:jc w:val="right"/>
          </w:pPr>
          <w:r w:rsidRPr="001F3950">
            <w:rPr>
              <w:rStyle w:val="slostrnky"/>
            </w:rPr>
            <w:fldChar w:fldCharType="begin"/>
          </w:r>
          <w:r w:rsidRPr="001F3950">
            <w:rPr>
              <w:rStyle w:val="slostrnky"/>
            </w:rPr>
            <w:instrText>PAGE   \* MERGEFORMAT</w:instrText>
          </w:r>
          <w:r w:rsidRPr="001F3950">
            <w:rPr>
              <w:rStyle w:val="slostrnky"/>
            </w:rPr>
            <w:fldChar w:fldCharType="separate"/>
          </w:r>
          <w:r w:rsidR="00A36C2A">
            <w:rPr>
              <w:rStyle w:val="slostrnky"/>
              <w:noProof/>
            </w:rPr>
            <w:t>11</w:t>
          </w:r>
          <w:r w:rsidRPr="001F3950">
            <w:rPr>
              <w:rStyle w:val="slostrnky"/>
            </w:rPr>
            <w:fldChar w:fldCharType="end"/>
          </w:r>
          <w:r w:rsidRPr="001F3950">
            <w:rPr>
              <w:rStyle w:val="slostrnky"/>
            </w:rPr>
            <w:t>/</w:t>
          </w:r>
          <w:r w:rsidRPr="001F3950">
            <w:rPr>
              <w:rStyle w:val="slostrnky"/>
            </w:rPr>
            <w:fldChar w:fldCharType="begin"/>
          </w:r>
          <w:r w:rsidRPr="001F3950">
            <w:rPr>
              <w:rStyle w:val="slostrnky"/>
            </w:rPr>
            <w:instrText xml:space="preserve"> NUMPAGES   \* MERGEFORMAT </w:instrText>
          </w:r>
          <w:r w:rsidRPr="001F3950">
            <w:rPr>
              <w:rStyle w:val="slostrnky"/>
            </w:rPr>
            <w:fldChar w:fldCharType="separate"/>
          </w:r>
          <w:r w:rsidR="00A36C2A">
            <w:rPr>
              <w:rStyle w:val="slostrnky"/>
              <w:noProof/>
            </w:rPr>
            <w:t>12</w:t>
          </w:r>
          <w:r w:rsidRPr="001F3950">
            <w:rPr>
              <w:rStyle w:val="slostrnky"/>
            </w:rPr>
            <w:fldChar w:fldCharType="end"/>
          </w:r>
        </w:p>
      </w:tc>
    </w:tr>
  </w:tbl>
  <w:p w14:paraId="62DED325" w14:textId="77777777" w:rsidR="00C55B7A" w:rsidRPr="00B8518B" w:rsidRDefault="00C55B7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C55B7A" w:rsidRPr="00B8518B" w:rsidRDefault="00C55B7A" w:rsidP="00460660">
    <w:pPr>
      <w:pStyle w:val="Zpat"/>
      <w:rPr>
        <w:sz w:val="2"/>
        <w:szCs w:val="2"/>
      </w:rPr>
    </w:pPr>
  </w:p>
  <w:p w14:paraId="669C1BF6" w14:textId="77777777" w:rsidR="00C55B7A" w:rsidRDefault="00C55B7A" w:rsidP="00054FC6">
    <w:pPr>
      <w:pStyle w:val="Zpat"/>
      <w:rPr>
        <w:rFonts w:cs="Calibri"/>
        <w:szCs w:val="12"/>
      </w:rPr>
    </w:pPr>
  </w:p>
  <w:p w14:paraId="0DE98CCE" w14:textId="77777777" w:rsidR="00C55B7A" w:rsidRPr="005D19D8" w:rsidRDefault="00C55B7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C55B7A" w:rsidRPr="00460660" w:rsidRDefault="00C55B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DAF5E" w14:textId="77777777" w:rsidR="00910F07" w:rsidRDefault="00910F07" w:rsidP="00962258">
      <w:pPr>
        <w:spacing w:after="0" w:line="240" w:lineRule="auto"/>
      </w:pPr>
      <w:r>
        <w:separator/>
      </w:r>
    </w:p>
  </w:footnote>
  <w:footnote w:type="continuationSeparator" w:id="0">
    <w:p w14:paraId="53F97A2E" w14:textId="77777777" w:rsidR="00910F07" w:rsidRDefault="00910F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5B7A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C55B7A" w:rsidRPr="006A10C4" w:rsidRDefault="00C55B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C55B7A" w:rsidRPr="006A10C4" w:rsidRDefault="00C55B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C55B7A" w:rsidRPr="006A10C4" w:rsidRDefault="00C55B7A" w:rsidP="006A10C4">
          <w:pPr>
            <w:pStyle w:val="Druhdokumentu"/>
            <w:spacing w:after="0"/>
          </w:pPr>
        </w:p>
      </w:tc>
    </w:tr>
  </w:tbl>
  <w:p w14:paraId="382CDF79" w14:textId="77777777" w:rsidR="00C55B7A" w:rsidRPr="00D6163D" w:rsidRDefault="00C55B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55B7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C55B7A" w:rsidRPr="006A10C4" w:rsidRDefault="00C55B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C55B7A" w:rsidRPr="006A10C4" w:rsidRDefault="00C55B7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C55B7A" w:rsidRPr="006A10C4" w:rsidRDefault="00C55B7A" w:rsidP="006A10C4">
          <w:pPr>
            <w:pStyle w:val="Druhdokumentu"/>
            <w:spacing w:after="0"/>
          </w:pPr>
        </w:p>
      </w:tc>
    </w:tr>
    <w:tr w:rsidR="00C55B7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C55B7A" w:rsidRPr="006A10C4" w:rsidRDefault="00C55B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C55B7A" w:rsidRPr="006A10C4" w:rsidRDefault="00C55B7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C55B7A" w:rsidRPr="006A10C4" w:rsidRDefault="00C55B7A" w:rsidP="006A10C4">
          <w:pPr>
            <w:pStyle w:val="Druhdokumentu"/>
            <w:spacing w:after="0"/>
          </w:pPr>
        </w:p>
      </w:tc>
    </w:tr>
  </w:tbl>
  <w:p w14:paraId="0B83C19E" w14:textId="77777777" w:rsidR="00C55B7A" w:rsidRPr="00D6163D" w:rsidRDefault="00C55B7A" w:rsidP="00FC6389">
    <w:pPr>
      <w:pStyle w:val="Zhlav"/>
      <w:rPr>
        <w:sz w:val="8"/>
        <w:szCs w:val="8"/>
      </w:rPr>
    </w:pPr>
  </w:p>
  <w:p w14:paraId="58A78DC2" w14:textId="77777777" w:rsidR="00C55B7A" w:rsidRPr="00460660" w:rsidRDefault="00C55B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6248B3"/>
    <w:multiLevelType w:val="hybridMultilevel"/>
    <w:tmpl w:val="22580FFE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2F40030"/>
    <w:multiLevelType w:val="hybridMultilevel"/>
    <w:tmpl w:val="E286C8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955B9"/>
    <w:multiLevelType w:val="hybridMultilevel"/>
    <w:tmpl w:val="D22221B6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10"/>
  </w:num>
  <w:num w:numId="9">
    <w:abstractNumId w:val="13"/>
  </w:num>
  <w:num w:numId="10">
    <w:abstractNumId w:val="12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4"/>
  </w:num>
  <w:num w:numId="23">
    <w:abstractNumId w:val="4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10"/>
  </w:num>
  <w:num w:numId="33">
    <w:abstractNumId w:val="1"/>
  </w:num>
  <w:num w:numId="34">
    <w:abstractNumId w:val="1"/>
  </w:num>
  <w:num w:numId="35">
    <w:abstractNumId w:val="4"/>
  </w:num>
  <w:num w:numId="36">
    <w:abstractNumId w:val="4"/>
  </w:num>
  <w:num w:numId="37">
    <w:abstractNumId w:val="12"/>
  </w:num>
  <w:num w:numId="38">
    <w:abstractNumId w:val="2"/>
  </w:num>
  <w:num w:numId="39">
    <w:abstractNumId w:val="9"/>
  </w:num>
  <w:num w:numId="40">
    <w:abstractNumId w:val="4"/>
  </w:num>
  <w:num w:numId="41">
    <w:abstractNumId w:val="11"/>
  </w:num>
  <w:num w:numId="42">
    <w:abstractNumId w:val="4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8"/>
  </w:num>
  <w:num w:numId="4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03A4"/>
    <w:rsid w:val="00012EC4"/>
    <w:rsid w:val="000145C8"/>
    <w:rsid w:val="00017F3C"/>
    <w:rsid w:val="00041EC8"/>
    <w:rsid w:val="00051720"/>
    <w:rsid w:val="00054FC6"/>
    <w:rsid w:val="0006465A"/>
    <w:rsid w:val="0006588D"/>
    <w:rsid w:val="00067A5E"/>
    <w:rsid w:val="00067EA3"/>
    <w:rsid w:val="000719BB"/>
    <w:rsid w:val="00072A65"/>
    <w:rsid w:val="00072C1E"/>
    <w:rsid w:val="00073068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0F5593"/>
    <w:rsid w:val="00101C68"/>
    <w:rsid w:val="00112864"/>
    <w:rsid w:val="00114472"/>
    <w:rsid w:val="00114988"/>
    <w:rsid w:val="00114DE9"/>
    <w:rsid w:val="00115069"/>
    <w:rsid w:val="001150F2"/>
    <w:rsid w:val="0012162E"/>
    <w:rsid w:val="00122084"/>
    <w:rsid w:val="00126ABB"/>
    <w:rsid w:val="00130E62"/>
    <w:rsid w:val="00130EEE"/>
    <w:rsid w:val="00140992"/>
    <w:rsid w:val="00146BCB"/>
    <w:rsid w:val="0015027B"/>
    <w:rsid w:val="00153B6C"/>
    <w:rsid w:val="001656A2"/>
    <w:rsid w:val="00170EC5"/>
    <w:rsid w:val="00173C0F"/>
    <w:rsid w:val="001747C1"/>
    <w:rsid w:val="001747E5"/>
    <w:rsid w:val="00177D6B"/>
    <w:rsid w:val="00183913"/>
    <w:rsid w:val="00186B9C"/>
    <w:rsid w:val="00191F90"/>
    <w:rsid w:val="0019528C"/>
    <w:rsid w:val="001A1039"/>
    <w:rsid w:val="001A3080"/>
    <w:rsid w:val="001A3B3C"/>
    <w:rsid w:val="001B033A"/>
    <w:rsid w:val="001B4180"/>
    <w:rsid w:val="001B4E74"/>
    <w:rsid w:val="001B7668"/>
    <w:rsid w:val="001C645F"/>
    <w:rsid w:val="001E4643"/>
    <w:rsid w:val="001E4BEE"/>
    <w:rsid w:val="001E678E"/>
    <w:rsid w:val="001F3950"/>
    <w:rsid w:val="001F604A"/>
    <w:rsid w:val="002007BA"/>
    <w:rsid w:val="002038C9"/>
    <w:rsid w:val="002071BB"/>
    <w:rsid w:val="00207DF5"/>
    <w:rsid w:val="00224B94"/>
    <w:rsid w:val="00232000"/>
    <w:rsid w:val="00240B81"/>
    <w:rsid w:val="00240E11"/>
    <w:rsid w:val="00247D01"/>
    <w:rsid w:val="0025030F"/>
    <w:rsid w:val="00250479"/>
    <w:rsid w:val="00250AAA"/>
    <w:rsid w:val="002518CB"/>
    <w:rsid w:val="002529D3"/>
    <w:rsid w:val="002536DD"/>
    <w:rsid w:val="00261A5B"/>
    <w:rsid w:val="00262E5B"/>
    <w:rsid w:val="00264D52"/>
    <w:rsid w:val="00267DE4"/>
    <w:rsid w:val="002735BE"/>
    <w:rsid w:val="00276AFE"/>
    <w:rsid w:val="00285D73"/>
    <w:rsid w:val="00297F6D"/>
    <w:rsid w:val="002A3B57"/>
    <w:rsid w:val="002B6B58"/>
    <w:rsid w:val="002C0924"/>
    <w:rsid w:val="002C31BF"/>
    <w:rsid w:val="002D2102"/>
    <w:rsid w:val="002D5B86"/>
    <w:rsid w:val="002D7FD6"/>
    <w:rsid w:val="002E038F"/>
    <w:rsid w:val="002E0CD7"/>
    <w:rsid w:val="002E0CFB"/>
    <w:rsid w:val="002E5C7B"/>
    <w:rsid w:val="002F3588"/>
    <w:rsid w:val="002F4333"/>
    <w:rsid w:val="002F50C1"/>
    <w:rsid w:val="00304DAF"/>
    <w:rsid w:val="00307207"/>
    <w:rsid w:val="003072C3"/>
    <w:rsid w:val="00311165"/>
    <w:rsid w:val="003130A4"/>
    <w:rsid w:val="003212C1"/>
    <w:rsid w:val="003229ED"/>
    <w:rsid w:val="003254A3"/>
    <w:rsid w:val="00327EEF"/>
    <w:rsid w:val="0033239F"/>
    <w:rsid w:val="00333235"/>
    <w:rsid w:val="00333C1B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107"/>
    <w:rsid w:val="0036531E"/>
    <w:rsid w:val="00373D53"/>
    <w:rsid w:val="0037545D"/>
    <w:rsid w:val="00376246"/>
    <w:rsid w:val="00377F85"/>
    <w:rsid w:val="00386FF1"/>
    <w:rsid w:val="00392EB6"/>
    <w:rsid w:val="003956C6"/>
    <w:rsid w:val="003A6120"/>
    <w:rsid w:val="003A647B"/>
    <w:rsid w:val="003B111D"/>
    <w:rsid w:val="003B70B2"/>
    <w:rsid w:val="003C33F2"/>
    <w:rsid w:val="003C6679"/>
    <w:rsid w:val="003D4F68"/>
    <w:rsid w:val="003D756E"/>
    <w:rsid w:val="003D7905"/>
    <w:rsid w:val="003E420D"/>
    <w:rsid w:val="003E4C13"/>
    <w:rsid w:val="003E567C"/>
    <w:rsid w:val="003E682C"/>
    <w:rsid w:val="003E6AFD"/>
    <w:rsid w:val="003F186F"/>
    <w:rsid w:val="004078F3"/>
    <w:rsid w:val="00416BA7"/>
    <w:rsid w:val="0042361E"/>
    <w:rsid w:val="0042581E"/>
    <w:rsid w:val="00427794"/>
    <w:rsid w:val="00446218"/>
    <w:rsid w:val="00450F07"/>
    <w:rsid w:val="00453CD3"/>
    <w:rsid w:val="004550ED"/>
    <w:rsid w:val="00455C96"/>
    <w:rsid w:val="00460660"/>
    <w:rsid w:val="00463BD5"/>
    <w:rsid w:val="00464BA9"/>
    <w:rsid w:val="004748CF"/>
    <w:rsid w:val="0048341C"/>
    <w:rsid w:val="00483969"/>
    <w:rsid w:val="00486107"/>
    <w:rsid w:val="00491827"/>
    <w:rsid w:val="00495E55"/>
    <w:rsid w:val="004C24C7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07BCE"/>
    <w:rsid w:val="00511AB9"/>
    <w:rsid w:val="005172C5"/>
    <w:rsid w:val="00523BB5"/>
    <w:rsid w:val="00523EA7"/>
    <w:rsid w:val="00525B14"/>
    <w:rsid w:val="00531CB9"/>
    <w:rsid w:val="005403D3"/>
    <w:rsid w:val="005406EB"/>
    <w:rsid w:val="00544296"/>
    <w:rsid w:val="00545AD1"/>
    <w:rsid w:val="00553375"/>
    <w:rsid w:val="005551B1"/>
    <w:rsid w:val="00555884"/>
    <w:rsid w:val="0057146C"/>
    <w:rsid w:val="005736B7"/>
    <w:rsid w:val="00575E5A"/>
    <w:rsid w:val="00576A07"/>
    <w:rsid w:val="00580245"/>
    <w:rsid w:val="0058742A"/>
    <w:rsid w:val="00590B8A"/>
    <w:rsid w:val="005A0AB5"/>
    <w:rsid w:val="005A1F44"/>
    <w:rsid w:val="005C5372"/>
    <w:rsid w:val="005D3C39"/>
    <w:rsid w:val="005D7706"/>
    <w:rsid w:val="005E278C"/>
    <w:rsid w:val="005E59F8"/>
    <w:rsid w:val="005F084B"/>
    <w:rsid w:val="005F0E69"/>
    <w:rsid w:val="005F1BCC"/>
    <w:rsid w:val="00600D81"/>
    <w:rsid w:val="00601A8C"/>
    <w:rsid w:val="00602ABC"/>
    <w:rsid w:val="00607D61"/>
    <w:rsid w:val="0061068E"/>
    <w:rsid w:val="006115D3"/>
    <w:rsid w:val="006124BD"/>
    <w:rsid w:val="00614689"/>
    <w:rsid w:val="006149D2"/>
    <w:rsid w:val="00614E71"/>
    <w:rsid w:val="006208DF"/>
    <w:rsid w:val="00655976"/>
    <w:rsid w:val="0065610E"/>
    <w:rsid w:val="00660AD3"/>
    <w:rsid w:val="00662818"/>
    <w:rsid w:val="00675FD7"/>
    <w:rsid w:val="006776B6"/>
    <w:rsid w:val="00680766"/>
    <w:rsid w:val="006848FF"/>
    <w:rsid w:val="0069136C"/>
    <w:rsid w:val="006925C0"/>
    <w:rsid w:val="00693150"/>
    <w:rsid w:val="006A019B"/>
    <w:rsid w:val="006A10C4"/>
    <w:rsid w:val="006A3F67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D5544"/>
    <w:rsid w:val="006E0578"/>
    <w:rsid w:val="006E314D"/>
    <w:rsid w:val="006E39BA"/>
    <w:rsid w:val="006E73EC"/>
    <w:rsid w:val="006F07C0"/>
    <w:rsid w:val="007020E6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17B7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C4A3F"/>
    <w:rsid w:val="007E4A6E"/>
    <w:rsid w:val="007F149B"/>
    <w:rsid w:val="007F4BD4"/>
    <w:rsid w:val="007F56A7"/>
    <w:rsid w:val="007F5D4B"/>
    <w:rsid w:val="00800851"/>
    <w:rsid w:val="0080171C"/>
    <w:rsid w:val="0080207D"/>
    <w:rsid w:val="00802372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33DA"/>
    <w:rsid w:val="00887F36"/>
    <w:rsid w:val="00890A4F"/>
    <w:rsid w:val="00891D37"/>
    <w:rsid w:val="00891E1E"/>
    <w:rsid w:val="008A01EA"/>
    <w:rsid w:val="008A0378"/>
    <w:rsid w:val="008A3568"/>
    <w:rsid w:val="008A4FE4"/>
    <w:rsid w:val="008B1145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F18D6"/>
    <w:rsid w:val="008F289B"/>
    <w:rsid w:val="008F2C9B"/>
    <w:rsid w:val="008F5F18"/>
    <w:rsid w:val="008F797B"/>
    <w:rsid w:val="00904780"/>
    <w:rsid w:val="0090635B"/>
    <w:rsid w:val="00910F07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B77"/>
    <w:rsid w:val="00957F1F"/>
    <w:rsid w:val="00962258"/>
    <w:rsid w:val="009678B7"/>
    <w:rsid w:val="0097239D"/>
    <w:rsid w:val="00980B51"/>
    <w:rsid w:val="00992D9C"/>
    <w:rsid w:val="00995B91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492"/>
    <w:rsid w:val="009E3D46"/>
    <w:rsid w:val="009F1FFD"/>
    <w:rsid w:val="009F25DD"/>
    <w:rsid w:val="009F309B"/>
    <w:rsid w:val="009F392E"/>
    <w:rsid w:val="009F4CCF"/>
    <w:rsid w:val="009F53C5"/>
    <w:rsid w:val="00A04D7F"/>
    <w:rsid w:val="00A0740E"/>
    <w:rsid w:val="00A34271"/>
    <w:rsid w:val="00A36C2A"/>
    <w:rsid w:val="00A4050F"/>
    <w:rsid w:val="00A50641"/>
    <w:rsid w:val="00A50BC5"/>
    <w:rsid w:val="00A51A89"/>
    <w:rsid w:val="00A530BF"/>
    <w:rsid w:val="00A55978"/>
    <w:rsid w:val="00A5638B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227E"/>
    <w:rsid w:val="00A932C0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11D"/>
    <w:rsid w:val="00AD5F1A"/>
    <w:rsid w:val="00AD6731"/>
    <w:rsid w:val="00AE0999"/>
    <w:rsid w:val="00AE39D6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17E8A"/>
    <w:rsid w:val="00B22106"/>
    <w:rsid w:val="00B22AA1"/>
    <w:rsid w:val="00B23FBB"/>
    <w:rsid w:val="00B31D98"/>
    <w:rsid w:val="00B34100"/>
    <w:rsid w:val="00B344A3"/>
    <w:rsid w:val="00B410A7"/>
    <w:rsid w:val="00B46BA5"/>
    <w:rsid w:val="00B50AB2"/>
    <w:rsid w:val="00B5431A"/>
    <w:rsid w:val="00B56EB2"/>
    <w:rsid w:val="00B60FA8"/>
    <w:rsid w:val="00B742D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01C1"/>
    <w:rsid w:val="00BD76C3"/>
    <w:rsid w:val="00BD7E91"/>
    <w:rsid w:val="00BD7F0D"/>
    <w:rsid w:val="00BE06DC"/>
    <w:rsid w:val="00BE0A37"/>
    <w:rsid w:val="00BE7F2F"/>
    <w:rsid w:val="00BF2861"/>
    <w:rsid w:val="00BF54FE"/>
    <w:rsid w:val="00C02D0A"/>
    <w:rsid w:val="00C03A6E"/>
    <w:rsid w:val="00C13860"/>
    <w:rsid w:val="00C13E7D"/>
    <w:rsid w:val="00C226C0"/>
    <w:rsid w:val="00C2477C"/>
    <w:rsid w:val="00C24A6A"/>
    <w:rsid w:val="00C30CA8"/>
    <w:rsid w:val="00C405CC"/>
    <w:rsid w:val="00C42FE6"/>
    <w:rsid w:val="00C44F6A"/>
    <w:rsid w:val="00C51B48"/>
    <w:rsid w:val="00C54BC6"/>
    <w:rsid w:val="00C55B7A"/>
    <w:rsid w:val="00C55BE9"/>
    <w:rsid w:val="00C6198E"/>
    <w:rsid w:val="00C708EA"/>
    <w:rsid w:val="00C71821"/>
    <w:rsid w:val="00C73385"/>
    <w:rsid w:val="00C778A5"/>
    <w:rsid w:val="00C86957"/>
    <w:rsid w:val="00C9035C"/>
    <w:rsid w:val="00C90DBF"/>
    <w:rsid w:val="00C91B32"/>
    <w:rsid w:val="00C94576"/>
    <w:rsid w:val="00C95162"/>
    <w:rsid w:val="00C96445"/>
    <w:rsid w:val="00CB24F8"/>
    <w:rsid w:val="00CB6A37"/>
    <w:rsid w:val="00CB7684"/>
    <w:rsid w:val="00CB7B54"/>
    <w:rsid w:val="00CC7C8F"/>
    <w:rsid w:val="00CD1FC4"/>
    <w:rsid w:val="00CE2768"/>
    <w:rsid w:val="00CF1D0E"/>
    <w:rsid w:val="00CF6A2B"/>
    <w:rsid w:val="00D034A0"/>
    <w:rsid w:val="00D038A7"/>
    <w:rsid w:val="00D055C0"/>
    <w:rsid w:val="00D0732C"/>
    <w:rsid w:val="00D178B4"/>
    <w:rsid w:val="00D21061"/>
    <w:rsid w:val="00D322B7"/>
    <w:rsid w:val="00D4108E"/>
    <w:rsid w:val="00D46B30"/>
    <w:rsid w:val="00D51149"/>
    <w:rsid w:val="00D521D0"/>
    <w:rsid w:val="00D56FCA"/>
    <w:rsid w:val="00D6163D"/>
    <w:rsid w:val="00D667B5"/>
    <w:rsid w:val="00D712AE"/>
    <w:rsid w:val="00D71F60"/>
    <w:rsid w:val="00D75D02"/>
    <w:rsid w:val="00D82873"/>
    <w:rsid w:val="00D831A3"/>
    <w:rsid w:val="00D85204"/>
    <w:rsid w:val="00D90C8B"/>
    <w:rsid w:val="00D94B24"/>
    <w:rsid w:val="00D97BE3"/>
    <w:rsid w:val="00DA1C67"/>
    <w:rsid w:val="00DA27EA"/>
    <w:rsid w:val="00DA3711"/>
    <w:rsid w:val="00DB17A2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05FDC"/>
    <w:rsid w:val="00E16FF7"/>
    <w:rsid w:val="00E1732F"/>
    <w:rsid w:val="00E26D68"/>
    <w:rsid w:val="00E43524"/>
    <w:rsid w:val="00E44045"/>
    <w:rsid w:val="00E618C4"/>
    <w:rsid w:val="00E6572E"/>
    <w:rsid w:val="00E7218A"/>
    <w:rsid w:val="00E73368"/>
    <w:rsid w:val="00E73A06"/>
    <w:rsid w:val="00E7618D"/>
    <w:rsid w:val="00E84504"/>
    <w:rsid w:val="00E84C3A"/>
    <w:rsid w:val="00E85795"/>
    <w:rsid w:val="00E878EE"/>
    <w:rsid w:val="00EA6EC7"/>
    <w:rsid w:val="00EA6FF1"/>
    <w:rsid w:val="00EB104F"/>
    <w:rsid w:val="00EB46E5"/>
    <w:rsid w:val="00EC613E"/>
    <w:rsid w:val="00ED0703"/>
    <w:rsid w:val="00ED0937"/>
    <w:rsid w:val="00ED14BD"/>
    <w:rsid w:val="00EE66E7"/>
    <w:rsid w:val="00EF1373"/>
    <w:rsid w:val="00EF1E84"/>
    <w:rsid w:val="00F0110B"/>
    <w:rsid w:val="00F016C7"/>
    <w:rsid w:val="00F06060"/>
    <w:rsid w:val="00F07247"/>
    <w:rsid w:val="00F12536"/>
    <w:rsid w:val="00F12DEC"/>
    <w:rsid w:val="00F1715C"/>
    <w:rsid w:val="00F20800"/>
    <w:rsid w:val="00F20D10"/>
    <w:rsid w:val="00F232E7"/>
    <w:rsid w:val="00F25725"/>
    <w:rsid w:val="00F26CCD"/>
    <w:rsid w:val="00F310F8"/>
    <w:rsid w:val="00F35939"/>
    <w:rsid w:val="00F403FA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1416"/>
    <w:rsid w:val="00FB5DE8"/>
    <w:rsid w:val="00FB6342"/>
    <w:rsid w:val="00FC2048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paragraph" w:customStyle="1" w:styleId="Default">
    <w:name w:val="Default"/>
    <w:rsid w:val="003A6120"/>
    <w:pPr>
      <w:autoSpaceDE w:val="0"/>
      <w:autoSpaceDN w:val="0"/>
      <w:adjustRightInd w:val="0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B66F62-466E-42F6-A289-5C481751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32</TotalTime>
  <Pages>12</Pages>
  <Words>4081</Words>
  <Characters>24081</Characters>
  <Application>Microsoft Office Word</Application>
  <DocSecurity>0</DocSecurity>
  <Lines>200</Lines>
  <Paragraphs>56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28106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13</cp:revision>
  <cp:lastPrinted>2021-12-08T12:10:00Z</cp:lastPrinted>
  <dcterms:created xsi:type="dcterms:W3CDTF">2021-10-22T06:07:00Z</dcterms:created>
  <dcterms:modified xsi:type="dcterms:W3CDTF">2021-12-14T07:39:00Z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